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33A" w:rsidRPr="00641769" w:rsidRDefault="0017333A" w:rsidP="00E937D8">
      <w:pPr>
        <w:bidi/>
        <w:jc w:val="center"/>
        <w:rPr>
          <w:rFonts w:ascii="Traditional Arabic" w:hAnsi="Traditional Arabic" w:cs="Traditional Arabic"/>
          <w:b/>
          <w:bCs/>
          <w:sz w:val="44"/>
          <w:szCs w:val="44"/>
          <w:rtl/>
        </w:rPr>
      </w:pPr>
      <w:r w:rsidRPr="00641769">
        <w:rPr>
          <w:rFonts w:ascii="Traditional Arabic" w:hAnsi="Traditional Arabic" w:cs="Traditional Arabic"/>
          <w:b/>
          <w:bCs/>
          <w:sz w:val="44"/>
          <w:szCs w:val="44"/>
          <w:rtl/>
        </w:rPr>
        <w:t>حديث:" أنتم أعلمُ بأمرِ دنياكم "؛ كيف نفهمه ..؟</w:t>
      </w:r>
    </w:p>
    <w:p w:rsidR="0017333A" w:rsidRPr="00641769" w:rsidRDefault="0017333A" w:rsidP="00E937D8">
      <w:pPr>
        <w:bidi/>
        <w:jc w:val="center"/>
        <w:rPr>
          <w:rFonts w:ascii="Traditional Arabic" w:hAnsi="Traditional Arabic" w:cs="Traditional Arabic"/>
          <w:b/>
          <w:bCs/>
          <w:sz w:val="36"/>
          <w:szCs w:val="36"/>
          <w:rtl/>
        </w:rPr>
      </w:pPr>
      <w:r w:rsidRPr="00641769">
        <w:rPr>
          <w:rFonts w:ascii="Traditional Arabic" w:hAnsi="Traditional Arabic" w:cs="Traditional Arabic" w:hint="cs"/>
          <w:b/>
          <w:bCs/>
          <w:sz w:val="36"/>
          <w:szCs w:val="36"/>
          <w:rtl/>
        </w:rPr>
        <w:t>بسم الله الرحمن الرحيم</w:t>
      </w:r>
    </w:p>
    <w:p w:rsidR="0017333A" w:rsidRPr="0063524C" w:rsidRDefault="0017333A" w:rsidP="00E937D8">
      <w:pPr>
        <w:bidi/>
        <w:rPr>
          <w:rFonts w:ascii="Traditional Arabic" w:hAnsi="Traditional Arabic" w:cs="Traditional Arabic"/>
          <w:b/>
          <w:bCs/>
          <w:szCs w:val="32"/>
          <w:rtl/>
        </w:rPr>
      </w:pPr>
      <w:r>
        <w:rPr>
          <w:rFonts w:ascii="Traditional Arabic" w:hAnsi="Traditional Arabic" w:cs="Traditional Arabic" w:hint="cs"/>
          <w:b/>
          <w:bCs/>
          <w:szCs w:val="32"/>
          <w:rtl/>
        </w:rPr>
        <w:tab/>
        <w:t xml:space="preserve">الحمد لله وحده، والصلاة والسلام على من لا نبي بعده، وبعد. </w:t>
      </w:r>
    </w:p>
    <w:p w:rsidR="0017333A" w:rsidRDefault="0017333A" w:rsidP="00E937D8">
      <w:pPr>
        <w:bidi/>
        <w:jc w:val="both"/>
        <w:rPr>
          <w:rFonts w:ascii="Traditional Arabic" w:hAnsi="Traditional Arabic" w:cs="Traditional Arabic"/>
          <w:b/>
          <w:bCs/>
          <w:szCs w:val="32"/>
          <w:rtl/>
        </w:rPr>
      </w:pPr>
      <w:r w:rsidRPr="0063524C">
        <w:rPr>
          <w:rFonts w:ascii="Traditional Arabic" w:hAnsi="Traditional Arabic" w:cs="Traditional Arabic"/>
          <w:b/>
          <w:bCs/>
          <w:szCs w:val="32"/>
          <w:rtl/>
        </w:rPr>
        <w:tab/>
        <w:t>عن أنس، أنَّ النبيَّ صلَّى اللهُ عل</w:t>
      </w:r>
      <w:r>
        <w:rPr>
          <w:rFonts w:ascii="Traditional Arabic" w:hAnsi="Traditional Arabic" w:cs="Traditional Arabic"/>
          <w:b/>
          <w:bCs/>
          <w:szCs w:val="32"/>
          <w:rtl/>
        </w:rPr>
        <w:t>يه وسلَّمَ مرَّ بقومٍ يُلقِّحون</w:t>
      </w:r>
      <w:r>
        <w:rPr>
          <w:rFonts w:ascii="Traditional Arabic" w:hAnsi="Traditional Arabic" w:cs="Traditional Arabic" w:hint="cs"/>
          <w:b/>
          <w:bCs/>
          <w:szCs w:val="32"/>
          <w:rtl/>
        </w:rPr>
        <w:t xml:space="preserve"> نخلاً</w:t>
      </w:r>
      <w:r>
        <w:rPr>
          <w:rFonts w:ascii="Traditional Arabic" w:hAnsi="Traditional Arabic" w:cs="Traditional Arabic"/>
          <w:b/>
          <w:bCs/>
          <w:szCs w:val="32"/>
          <w:rtl/>
        </w:rPr>
        <w:t>. فقال</w:t>
      </w:r>
      <w:r>
        <w:rPr>
          <w:rFonts w:ascii="Traditional Arabic" w:hAnsi="Traditional Arabic" w:cs="Traditional Arabic" w:hint="cs"/>
          <w:b/>
          <w:bCs/>
          <w:szCs w:val="32"/>
          <w:rtl/>
        </w:rPr>
        <w:t>:</w:t>
      </w:r>
      <w:r w:rsidRPr="0063524C">
        <w:rPr>
          <w:rFonts w:ascii="Traditional Arabic" w:hAnsi="Traditional Arabic" w:cs="Traditional Arabic"/>
          <w:b/>
          <w:bCs/>
          <w:szCs w:val="32"/>
          <w:rtl/>
        </w:rPr>
        <w:t>" لو لم تفعلوا لصلَح ــ وفي رواية: فلم يؤبِّروا عامَئذٍ ــ "، قال: فخرج شِيصًا ــ أي خرجاً تمراً متراخيا ل</w:t>
      </w:r>
      <w:r>
        <w:rPr>
          <w:rFonts w:ascii="Traditional Arabic" w:hAnsi="Traditional Arabic" w:cs="Traditional Arabic" w:hint="cs"/>
          <w:b/>
          <w:bCs/>
          <w:szCs w:val="32"/>
          <w:rtl/>
        </w:rPr>
        <w:t>ا</w:t>
      </w:r>
      <w:r w:rsidRPr="0063524C">
        <w:rPr>
          <w:rFonts w:ascii="Traditional Arabic" w:hAnsi="Traditional Arabic" w:cs="Traditional Arabic"/>
          <w:b/>
          <w:bCs/>
          <w:szCs w:val="32"/>
          <w:rtl/>
        </w:rPr>
        <w:t xml:space="preserve"> يشتد نواه، وفي رواية: </w:t>
      </w:r>
      <w:r w:rsidRPr="0063524C">
        <w:rPr>
          <w:rFonts w:ascii="Traditional Arabic" w:hAnsi="Traditional Arabic" w:cs="Traditional Arabic"/>
          <w:b/>
          <w:bCs/>
          <w:sz w:val="32"/>
          <w:szCs w:val="32"/>
          <w:rtl/>
        </w:rPr>
        <w:t>" فَنَفَضَتْ أَوْ فَنَقَصَتْ " ــ</w:t>
      </w:r>
      <w:r w:rsidRPr="0063524C">
        <w:rPr>
          <w:rFonts w:ascii="Traditional Arabic" w:hAnsi="Traditional Arabic" w:cs="Traditional Arabic"/>
          <w:b/>
          <w:bCs/>
          <w:sz w:val="12"/>
          <w:szCs w:val="12"/>
          <w:rtl/>
        </w:rPr>
        <w:t xml:space="preserve">   </w:t>
      </w:r>
      <w:r w:rsidRPr="0063524C">
        <w:rPr>
          <w:rFonts w:ascii="Traditional Arabic" w:hAnsi="Traditional Arabic" w:cs="Traditional Arabic"/>
          <w:b/>
          <w:bCs/>
          <w:szCs w:val="32"/>
          <w:rtl/>
        </w:rPr>
        <w:t>فمرَّ بهم فقال</w:t>
      </w:r>
      <w:r>
        <w:rPr>
          <w:rFonts w:ascii="Traditional Arabic" w:hAnsi="Traditional Arabic" w:cs="Traditional Arabic" w:hint="cs"/>
          <w:b/>
          <w:bCs/>
          <w:szCs w:val="32"/>
          <w:rtl/>
        </w:rPr>
        <w:t>:</w:t>
      </w:r>
      <w:r w:rsidRPr="0063524C">
        <w:rPr>
          <w:rFonts w:ascii="Traditional Arabic" w:hAnsi="Traditional Arabic" w:cs="Traditional Arabic"/>
          <w:b/>
          <w:bCs/>
          <w:szCs w:val="32"/>
          <w:rtl/>
        </w:rPr>
        <w:t xml:space="preserve"> " ما لنخلِكم ؟ " قالوا : قلتَ كذا وكذا. قال:" أنتم أعلمُ بأمرِ دنياكم " مسلم وغيره. </w:t>
      </w:r>
    </w:p>
    <w:p w:rsidR="0017333A" w:rsidRDefault="0017333A" w:rsidP="00E937D8">
      <w:pPr>
        <w:bidi/>
        <w:jc w:val="both"/>
        <w:rPr>
          <w:rFonts w:ascii="Traditional Arabic" w:hAnsi="Traditional Arabic" w:cs="Traditional Arabic"/>
          <w:b/>
          <w:bCs/>
          <w:szCs w:val="32"/>
          <w:rtl/>
        </w:rPr>
      </w:pPr>
      <w:r>
        <w:rPr>
          <w:rFonts w:ascii="Traditional Arabic" w:hAnsi="Traditional Arabic" w:cs="Traditional Arabic" w:hint="cs"/>
          <w:b/>
          <w:bCs/>
          <w:szCs w:val="32"/>
          <w:rtl/>
        </w:rPr>
        <w:tab/>
        <w:t>استدل العلمانيون والليبراليون، والحداثيون المفتونون من بني جلدتنا،</w:t>
      </w:r>
      <w:r w:rsidRPr="0063524C">
        <w:rPr>
          <w:rFonts w:ascii="Traditional Arabic" w:hAnsi="Traditional Arabic" w:cs="Traditional Arabic"/>
          <w:b/>
          <w:bCs/>
          <w:szCs w:val="32"/>
          <w:rtl/>
        </w:rPr>
        <w:t xml:space="preserve"> </w:t>
      </w:r>
      <w:r>
        <w:rPr>
          <w:rFonts w:ascii="Traditional Arabic" w:hAnsi="Traditional Arabic" w:cs="Traditional Arabic" w:hint="cs"/>
          <w:b/>
          <w:bCs/>
          <w:szCs w:val="32"/>
          <w:rtl/>
        </w:rPr>
        <w:t xml:space="preserve">بهذا الحديث على فصل الدين عن الدولة، والسياسة، وشؤون الحكم، على اعتبار أن النظام السياسي، وشؤون الحكم من أمور الدنيا، لا دخل للشرع بها، كما أفاد منطوق الحديث:" </w:t>
      </w:r>
      <w:r w:rsidRPr="0063524C">
        <w:rPr>
          <w:rFonts w:ascii="Traditional Arabic" w:hAnsi="Traditional Arabic" w:cs="Traditional Arabic"/>
          <w:b/>
          <w:bCs/>
          <w:szCs w:val="32"/>
          <w:rtl/>
        </w:rPr>
        <w:t>أنتم أعلمُ بأمرِ دنياكم</w:t>
      </w:r>
      <w:r>
        <w:rPr>
          <w:rFonts w:ascii="Traditional Arabic" w:hAnsi="Traditional Arabic" w:cs="Traditional Arabic" w:hint="cs"/>
          <w:b/>
          <w:bCs/>
          <w:szCs w:val="32"/>
          <w:rtl/>
        </w:rPr>
        <w:t xml:space="preserve"> "، وهكذا كلما أُلزموا بأمرٍ من أمور الدنيا، والسياسة، والحكم، قد نصت عليه الشريعة، اعترضوا وقالوا: هذا أمر دنيوي لا يلزمنا الالتزام به، فنحن أعلم بأمور دنيانا .. وما أرادوا من ذلك سوى الرغبة في التفلّت من قيود ودلالات نصوص الشريعة؟!  </w:t>
      </w:r>
    </w:p>
    <w:p w:rsidR="0017333A" w:rsidRDefault="0017333A" w:rsidP="00E937D8">
      <w:pPr>
        <w:bidi/>
        <w:jc w:val="both"/>
        <w:rPr>
          <w:rFonts w:ascii="Traditional Arabic" w:hAnsi="Traditional Arabic" w:cs="Traditional Arabic"/>
          <w:b/>
          <w:bCs/>
          <w:sz w:val="32"/>
          <w:szCs w:val="32"/>
          <w:rtl/>
        </w:rPr>
      </w:pPr>
      <w:r>
        <w:rPr>
          <w:rFonts w:ascii="Traditional Arabic" w:hAnsi="Traditional Arabic" w:cs="Traditional Arabic" w:hint="cs"/>
          <w:b/>
          <w:bCs/>
          <w:szCs w:val="32"/>
          <w:rtl/>
        </w:rPr>
        <w:tab/>
        <w:t>أقول: هذا تعميم خاطئ وظالم، ليس لهم فيه مستند شرعي ولا عقلي، ولم يقل به عالم معتبر، فالنبي صلى الله عليه وسلم لا ينطق إلا حقاً، وكل ما يصدر عنه من أمور الدين والدنيا، فهو حق وشرع ملزم، هذا هو الأصل، قال تعالى</w:t>
      </w:r>
      <w:r w:rsidRPr="002174CF">
        <w:rPr>
          <w:rFonts w:ascii="Traditional Arabic" w:hAnsi="Traditional Arabic" w:cs="Traditional Arabic"/>
          <w:b/>
          <w:bCs/>
          <w:szCs w:val="32"/>
          <w:rtl/>
        </w:rPr>
        <w:t>:[</w:t>
      </w:r>
      <w:r w:rsidRPr="002174CF">
        <w:rPr>
          <w:rFonts w:ascii="Traditional Arabic" w:hAnsi="Traditional Arabic" w:cs="Traditional Arabic"/>
          <w:b/>
          <w:bCs/>
          <w:sz w:val="32"/>
          <w:szCs w:val="32"/>
          <w:rtl/>
        </w:rPr>
        <w:t xml:space="preserve"> وَمَا يَنْطِقُ عَنِ الْهَوَى . إِنْ هُوَ إِلَّا وَحْيٌ يُوحَى ]النجم/3-4.</w:t>
      </w:r>
      <w:r>
        <w:rPr>
          <w:rFonts w:ascii="Traditional Arabic" w:hAnsi="Traditional Arabic" w:cs="Traditional Arabic" w:hint="cs"/>
          <w:b/>
          <w:bCs/>
          <w:sz w:val="32"/>
          <w:szCs w:val="32"/>
          <w:rtl/>
        </w:rPr>
        <w:t xml:space="preserve"> </w:t>
      </w:r>
    </w:p>
    <w:p w:rsidR="0017333A" w:rsidRPr="00144DC7" w:rsidRDefault="0017333A" w:rsidP="00E937D8">
      <w:pPr>
        <w:pStyle w:val="NoSpacing"/>
        <w:bidi/>
        <w:jc w:val="both"/>
        <w:rPr>
          <w:rFonts w:ascii="Traditional Arabic" w:hAnsi="Traditional Arabic" w:cs="Traditional Arabic"/>
          <w:b/>
          <w:bCs/>
          <w:color w:val="000000" w:themeColor="text1"/>
          <w:sz w:val="32"/>
          <w:szCs w:val="32"/>
          <w:rtl/>
        </w:rPr>
      </w:pPr>
      <w:r>
        <w:rPr>
          <w:rFonts w:hint="cs"/>
          <w:rtl/>
        </w:rPr>
        <w:tab/>
      </w:r>
      <w:r w:rsidRPr="00144DC7">
        <w:rPr>
          <w:rFonts w:ascii="Traditional Arabic" w:hAnsi="Traditional Arabic" w:cs="Traditional Arabic"/>
          <w:b/>
          <w:bCs/>
          <w:color w:val="000000" w:themeColor="text1"/>
          <w:sz w:val="32"/>
          <w:szCs w:val="32"/>
          <w:rtl/>
        </w:rPr>
        <w:t xml:space="preserve"> وعن عبد الله بن عمرو، قال كنت أكتب كل شيء أسمعه من رسول الله صلى الله عليه وسلم أريد حفظه فنهتني قريش، فقالوا: إنك تكتب كل شيء تسمعه من رسول الله صلى الله عليه وسلم ورسول الله صلى الله عليه وسلم بشر يتكلم في الغضب والرضا، فأمسكت عن الكتاب، فذكرت ذل</w:t>
      </w:r>
      <w:r>
        <w:rPr>
          <w:rFonts w:ascii="Traditional Arabic" w:hAnsi="Traditional Arabic" w:cs="Traditional Arabic"/>
          <w:b/>
          <w:bCs/>
          <w:color w:val="000000" w:themeColor="text1"/>
          <w:sz w:val="32"/>
          <w:szCs w:val="32"/>
          <w:rtl/>
        </w:rPr>
        <w:t>ك لرسول الله صلى الله عليه وسلم</w:t>
      </w:r>
      <w:r>
        <w:rPr>
          <w:rFonts w:ascii="Traditional Arabic" w:hAnsi="Traditional Arabic" w:cs="Traditional Arabic" w:hint="cs"/>
          <w:b/>
          <w:bCs/>
          <w:color w:val="000000" w:themeColor="text1"/>
          <w:sz w:val="32"/>
          <w:szCs w:val="32"/>
          <w:rtl/>
        </w:rPr>
        <w:t xml:space="preserve">، </w:t>
      </w:r>
      <w:r w:rsidRPr="00144DC7">
        <w:rPr>
          <w:rFonts w:ascii="Traditional Arabic" w:hAnsi="Traditional Arabic" w:cs="Traditional Arabic"/>
          <w:b/>
          <w:bCs/>
          <w:color w:val="000000" w:themeColor="text1"/>
          <w:sz w:val="32"/>
          <w:szCs w:val="32"/>
          <w:rtl/>
        </w:rPr>
        <w:t xml:space="preserve">فقال:" اكتب فوالذي نفسي بيده ما خرج مني إلا حق‏ " أخرجه أحمد.  </w:t>
      </w:r>
    </w:p>
    <w:p w:rsidR="0017333A" w:rsidRPr="00E937D8" w:rsidRDefault="0017333A" w:rsidP="00E937D8">
      <w:pPr>
        <w:pStyle w:val="NoSpacing"/>
        <w:bidi/>
        <w:jc w:val="both"/>
        <w:rPr>
          <w:rFonts w:ascii="Traditional Arabic" w:hAnsi="Traditional Arabic" w:cs="Traditional Arabic"/>
          <w:b/>
          <w:bCs/>
          <w:color w:val="000000" w:themeColor="text1"/>
          <w:sz w:val="28"/>
          <w:szCs w:val="28"/>
          <w:rtl/>
        </w:rPr>
      </w:pPr>
      <w:r w:rsidRPr="00144DC7">
        <w:rPr>
          <w:rFonts w:ascii="Traditional Arabic" w:hAnsi="Traditional Arabic" w:cs="Traditional Arabic"/>
          <w:b/>
          <w:bCs/>
          <w:color w:val="000000" w:themeColor="text1"/>
          <w:sz w:val="32"/>
          <w:szCs w:val="32"/>
          <w:rtl/>
        </w:rPr>
        <w:tab/>
        <w:t>وقال صلى الله عليه وسلم:" إنِّي لأمزَحُ ولا أقولُ إلَّا حقًّا "، قالوا: إنَّك تُداعِبُنا يا رسولَ اللهِ؟ قال:" إنِّي لا أقولُ إلَّا حقًّا "</w:t>
      </w:r>
      <w:r w:rsidRPr="00DC473B">
        <w:rPr>
          <w:rFonts w:ascii="Traditional Arabic" w:hAnsi="Traditional Arabic" w:cs="Traditional Arabic"/>
          <w:b/>
          <w:bCs/>
          <w:color w:val="000000" w:themeColor="text1"/>
          <w:sz w:val="28"/>
          <w:szCs w:val="28"/>
          <w:rtl/>
        </w:rPr>
        <w:t xml:space="preserve">السلسلة الصحيحة:4/304. </w:t>
      </w:r>
    </w:p>
    <w:p w:rsidR="0017333A" w:rsidRDefault="0017333A" w:rsidP="00E937D8">
      <w:pPr>
        <w:pStyle w:val="NoSpacing"/>
        <w:bidi/>
        <w:jc w:val="both"/>
        <w:rPr>
          <w:rFonts w:ascii="Traditional Arabic" w:hAnsi="Traditional Arabic" w:cs="Traditional Arabic"/>
          <w:b/>
          <w:bCs/>
          <w:szCs w:val="32"/>
          <w:rtl/>
        </w:rPr>
      </w:pPr>
      <w:r>
        <w:rPr>
          <w:rFonts w:ascii="Traditional Arabic" w:hAnsi="Traditional Arabic" w:cs="Traditional Arabic" w:hint="cs"/>
          <w:b/>
          <w:bCs/>
          <w:color w:val="000000" w:themeColor="text1"/>
          <w:sz w:val="32"/>
          <w:szCs w:val="32"/>
          <w:rtl/>
        </w:rPr>
        <w:tab/>
        <w:t>فإن قيل: كيف نفهم الحديث الوارد أعلاه</w:t>
      </w:r>
      <w:r w:rsidRPr="0063524C">
        <w:rPr>
          <w:rFonts w:ascii="Traditional Arabic" w:hAnsi="Traditional Arabic" w:cs="Traditional Arabic"/>
          <w:b/>
          <w:bCs/>
          <w:szCs w:val="32"/>
          <w:rtl/>
        </w:rPr>
        <w:t>:" أنتم أعلمُ بأمرِ دنياكم</w:t>
      </w:r>
      <w:r>
        <w:rPr>
          <w:rFonts w:ascii="Traditional Arabic" w:hAnsi="Traditional Arabic" w:cs="Traditional Arabic" w:hint="cs"/>
          <w:b/>
          <w:bCs/>
          <w:szCs w:val="32"/>
          <w:rtl/>
        </w:rPr>
        <w:t xml:space="preserve"> "، ونوفق بينه، وبين ما تقدم من نصوص؛ التي تدل على أن النبي صلى الله عليه وسلم لا يقول إلا حقاً وصواباً، حتى في حالات المزاح والمداعبة ..؟ </w:t>
      </w:r>
    </w:p>
    <w:p w:rsidR="0017333A" w:rsidRPr="00E937D8" w:rsidRDefault="0017333A" w:rsidP="00E937D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Cs w:val="32"/>
          <w:rtl/>
        </w:rPr>
        <w:tab/>
        <w:t xml:space="preserve">أقول: لا تعارض ولله الحمد؛ فالأصل أن جميع ما جاء عن النبي صلى الله عليه وسلم من أمور الدين والدنيا، من قول أو فعل أو إقرار، فهو حق وشرع، له الصفة التشريعية، إلا إذا جاءت قرينة صريحة تصرف قولاً من أقواله أو فعلاً من أفعاله عن الصفة التشريعية إلى مجرد الرأي والاجتهاد، فإذا غابت القرينة الصارفة، بقيت </w:t>
      </w:r>
      <w:r>
        <w:rPr>
          <w:rFonts w:ascii="Traditional Arabic" w:hAnsi="Traditional Arabic" w:cs="Traditional Arabic" w:hint="cs"/>
          <w:b/>
          <w:bCs/>
          <w:szCs w:val="32"/>
          <w:rtl/>
        </w:rPr>
        <w:lastRenderedPageBreak/>
        <w:t xml:space="preserve">الصفة التشريعية ثابتة لكل ما يصدر عن النبي صلى الله عليه وسلم من قول أو فعل أو إقرار، لأن النبي صلى الله عليه وسلم معصوم عن الاستمرار في الاجتهاد الخاطئ، مهما دق، وفي أي مجال من مجالات الحياة كان هذا الخطأ،  فهو مراقب ومسدد من جبريل عليه السلام على مدار الوقت، فإذا أخطأ في رأي أو اجتهادٍ ما من عند نفسه، مباشرة يقومه، ويصحح له اجتهاده، ولا يقره، ليبقى دائماً في دائرة [ </w:t>
      </w:r>
      <w:r w:rsidRPr="002174CF">
        <w:rPr>
          <w:rFonts w:ascii="Traditional Arabic" w:hAnsi="Traditional Arabic" w:cs="Traditional Arabic"/>
          <w:b/>
          <w:bCs/>
          <w:sz w:val="32"/>
          <w:szCs w:val="32"/>
          <w:rtl/>
        </w:rPr>
        <w:t>إِنْ هُوَ إِلَّا وَحْيٌ يُوحَى</w:t>
      </w:r>
      <w:r>
        <w:rPr>
          <w:rFonts w:ascii="Traditional Arabic" w:hAnsi="Traditional Arabic" w:cs="Traditional Arabic" w:hint="cs"/>
          <w:b/>
          <w:bCs/>
          <w:sz w:val="32"/>
          <w:szCs w:val="32"/>
          <w:rtl/>
        </w:rPr>
        <w:t xml:space="preserve"> ] النجم:4. </w:t>
      </w:r>
    </w:p>
    <w:p w:rsidR="0017333A" w:rsidRDefault="0017333A" w:rsidP="00E937D8">
      <w:pPr>
        <w:pStyle w:val="NoSpacing"/>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مثال ذلك، موقفه صلى الله عليه وسلم من الأعمى، لما انشغل عنه وأقبل على سادة قريش رغبة منه في إسلامهم .. علمنا أن هذا الموقف كان عن اجتهاد من النبي صلى الله عليه وسلم ليس له الصفة التشريعية، بدليل القرينة المتمثلة في قوله تعالى:[ </w:t>
      </w:r>
      <w:r w:rsidRPr="000F6758">
        <w:rPr>
          <w:rFonts w:ascii="Traditional Arabic" w:hAnsi="Traditional Arabic" w:cs="Traditional Arabic"/>
          <w:b/>
          <w:bCs/>
          <w:szCs w:val="32"/>
          <w:rtl/>
        </w:rPr>
        <w:t>عَبَسَ وَتَوَلَّى</w:t>
      </w:r>
      <w:r>
        <w:rPr>
          <w:rFonts w:ascii="Traditional Arabic" w:hAnsi="Traditional Arabic" w:cs="Traditional Arabic" w:hint="cs"/>
          <w:b/>
          <w:bCs/>
          <w:szCs w:val="32"/>
          <w:rtl/>
        </w:rPr>
        <w:t xml:space="preserve"> . </w:t>
      </w:r>
      <w:r>
        <w:rPr>
          <w:rFonts w:ascii="Traditional Arabic" w:hAnsi="Traditional Arabic" w:cs="Traditional Arabic"/>
          <w:b/>
          <w:bCs/>
          <w:szCs w:val="32"/>
          <w:rtl/>
        </w:rPr>
        <w:t xml:space="preserve">أَن جَاءهُ الْأَعْمَى </w:t>
      </w:r>
      <w:r>
        <w:rPr>
          <w:rFonts w:ascii="Traditional Arabic" w:hAnsi="Traditional Arabic" w:cs="Traditional Arabic" w:hint="cs"/>
          <w:b/>
          <w:bCs/>
          <w:szCs w:val="32"/>
          <w:rtl/>
        </w:rPr>
        <w:t>]</w:t>
      </w:r>
      <w:r>
        <w:rPr>
          <w:rFonts w:ascii="Traditional Arabic" w:hAnsi="Traditional Arabic" w:cs="Traditional Arabic"/>
          <w:b/>
          <w:bCs/>
          <w:szCs w:val="32"/>
          <w:rtl/>
        </w:rPr>
        <w:t>عبس</w:t>
      </w:r>
      <w:r w:rsidRPr="00030227">
        <w:rPr>
          <w:rFonts w:ascii="Traditional Arabic" w:hAnsi="Traditional Arabic" w:cs="Traditional Arabic"/>
          <w:b/>
          <w:bCs/>
          <w:szCs w:val="32"/>
          <w:rtl/>
        </w:rPr>
        <w:t>:</w:t>
      </w:r>
      <w:r>
        <w:rPr>
          <w:rFonts w:ascii="Traditional Arabic" w:hAnsi="Traditional Arabic" w:cs="Traditional Arabic" w:hint="cs"/>
          <w:b/>
          <w:bCs/>
          <w:szCs w:val="32"/>
          <w:rtl/>
        </w:rPr>
        <w:t xml:space="preserve">1-2. ولولا وجود هذه القرينة لما استطعنا ولا جاز لنا أن نعتبر موقف النبي صلى الله عليه وسلم من الأعمى اجتهاداً ليس له صفة تشريعية. </w:t>
      </w:r>
    </w:p>
    <w:p w:rsidR="0017333A" w:rsidRDefault="0017333A" w:rsidP="00E937D8">
      <w:pPr>
        <w:pStyle w:val="NoSpacing"/>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مثال آخر: عندما حرم النبي صلى الله عليه وسلم على نفسه شرب العسل، كما في الحديث الذي أخرجه البخاري، عن عائشة: </w:t>
      </w:r>
      <w:r w:rsidRPr="00331AB9">
        <w:rPr>
          <w:rFonts w:ascii="Traditional Arabic" w:hAnsi="Traditional Arabic" w:cs="Traditional Arabic"/>
          <w:b/>
          <w:bCs/>
          <w:szCs w:val="32"/>
          <w:rtl/>
        </w:rPr>
        <w:t xml:space="preserve">أنَّ النبيَّ صلَّى اللهُ عليهِ وسلَّم كان يَمْكُثُ عندَ زينبَ بنتِ جحشٍ، ويشربُ عندَهَا عسَلاً، فتَوَاصَيْتُ أنا وحفصةُ، أنَّ أيَّتُنَا دخلَ عليهَا النبيُّ صلَّى اللهُ عليهِ وسلَّم فَلْتَقُلْ: إنِّي أجِدُ فيكَ ريحَ مغَافِيرَ، أكلتَ مغافيرَ ــ وهو شبيه بالصمغ فيه حلاة، وله رائحة ــ فدخَلَ على إحداهُمَا، فقالتْ له ذلكَ، فقالَ صلى الله عليه وسلم:" لا، ولكني كنتُ أشرَبُ عسلًا عِندَ زينبَ بنتِ جحشٍ، فلن أعودَ له، وقد حلَفتُ، لا تُخبِري بذلك أحدًا " البخاري. </w:t>
      </w:r>
      <w:r>
        <w:rPr>
          <w:rFonts w:ascii="Traditional Arabic" w:hAnsi="Traditional Arabic" w:cs="Traditional Arabic" w:hint="cs"/>
          <w:b/>
          <w:bCs/>
          <w:szCs w:val="32"/>
          <w:rtl/>
        </w:rPr>
        <w:t xml:space="preserve"> </w:t>
      </w:r>
    </w:p>
    <w:p w:rsidR="0017333A" w:rsidRDefault="0017333A" w:rsidP="00E937D8">
      <w:pPr>
        <w:pStyle w:val="NoSpacing"/>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علمنا أن هذا التحريم كان عن تنزه واجتهاد ورأي من النبي صلى الله عليه وسلم، ليس له صفة تشريعية، بدليل القرينة الشرعية المتمثلة في قوله تعالى:[ </w:t>
      </w:r>
      <w:r w:rsidRPr="00030227">
        <w:rPr>
          <w:rFonts w:ascii="Traditional Arabic" w:hAnsi="Traditional Arabic" w:cs="Traditional Arabic"/>
          <w:b/>
          <w:bCs/>
          <w:szCs w:val="32"/>
          <w:rtl/>
        </w:rPr>
        <w:t>يَا أَيُّهَا النَّبِيُّ لِمَ تُحَرِّمُ مَا أَحَلَّ اللَّهُ لَكَ تَبْتَغِي مَرْضَاتَ أَزْوَاج</w:t>
      </w:r>
      <w:r>
        <w:rPr>
          <w:rFonts w:ascii="Traditional Arabic" w:hAnsi="Traditional Arabic" w:cs="Traditional Arabic"/>
          <w:b/>
          <w:bCs/>
          <w:szCs w:val="32"/>
          <w:rtl/>
        </w:rPr>
        <w:t xml:space="preserve">ِكَ وَاللَّهُ غَفُورٌ رَّحِيمٌ </w:t>
      </w:r>
      <w:r>
        <w:rPr>
          <w:rFonts w:ascii="Traditional Arabic" w:hAnsi="Traditional Arabic" w:cs="Traditional Arabic" w:hint="cs"/>
          <w:b/>
          <w:bCs/>
          <w:szCs w:val="32"/>
          <w:rtl/>
        </w:rPr>
        <w:t>]</w:t>
      </w:r>
      <w:r>
        <w:rPr>
          <w:rFonts w:ascii="Traditional Arabic" w:hAnsi="Traditional Arabic" w:cs="Traditional Arabic"/>
          <w:b/>
          <w:bCs/>
          <w:szCs w:val="32"/>
          <w:rtl/>
        </w:rPr>
        <w:t>التحريم:</w:t>
      </w:r>
      <w:r>
        <w:rPr>
          <w:rFonts w:ascii="Traditional Arabic" w:hAnsi="Traditional Arabic" w:cs="Traditional Arabic" w:hint="cs"/>
          <w:b/>
          <w:bCs/>
          <w:szCs w:val="32"/>
          <w:rtl/>
        </w:rPr>
        <w:t xml:space="preserve">1. ولولا وجود هذه القرينة الشرعية لما استطعنا ولا جاز لنا، أن نخرج تحريم النبي صلى الله عليه وسلم العسل عن نفسه، عن صفته التشريعية.  </w:t>
      </w:r>
    </w:p>
    <w:p w:rsidR="0017333A" w:rsidRDefault="0017333A" w:rsidP="00E937D8">
      <w:pPr>
        <w:pStyle w:val="NoSpacing"/>
        <w:bidi/>
        <w:jc w:val="both"/>
        <w:rPr>
          <w:rFonts w:ascii="Traditional Arabic" w:hAnsi="Traditional Arabic" w:cs="Traditional Arabic"/>
          <w:b/>
          <w:bCs/>
          <w:sz w:val="32"/>
          <w:szCs w:val="32"/>
          <w:rtl/>
        </w:rPr>
      </w:pPr>
      <w:r>
        <w:rPr>
          <w:rFonts w:hint="cs"/>
          <w:rtl/>
        </w:rPr>
        <w:tab/>
      </w:r>
      <w:r w:rsidRPr="00495F07">
        <w:rPr>
          <w:rFonts w:ascii="Traditional Arabic" w:hAnsi="Traditional Arabic" w:cs="Traditional Arabic"/>
          <w:b/>
          <w:bCs/>
          <w:sz w:val="32"/>
          <w:szCs w:val="32"/>
          <w:rtl/>
        </w:rPr>
        <w:t>حتى مسألة تأبير النخل وتلقيحه، موضوع مقالتنا، قد وردت القرينة الدالة على أن نهي النبي صلى الله عليه وسلم كان عن رأي وظن، ليس له صفة تشريعية ملزمة، لكن الصحابة لشدة اقتدائهم بالنبي صلى الله عليه وسلم</w:t>
      </w:r>
      <w:r>
        <w:rPr>
          <w:rFonts w:ascii="Traditional Arabic" w:hAnsi="Traditional Arabic" w:cs="Traditional Arabic" w:hint="cs"/>
          <w:b/>
          <w:bCs/>
          <w:sz w:val="32"/>
          <w:szCs w:val="32"/>
          <w:rtl/>
        </w:rPr>
        <w:t xml:space="preserve">، وطاعتهم له، </w:t>
      </w:r>
      <w:r w:rsidRPr="00495F07">
        <w:rPr>
          <w:rFonts w:ascii="Traditional Arabic" w:hAnsi="Traditional Arabic" w:cs="Traditional Arabic"/>
          <w:b/>
          <w:bCs/>
          <w:sz w:val="32"/>
          <w:szCs w:val="32"/>
          <w:rtl/>
        </w:rPr>
        <w:t>لم يتنبهوا لهذه القرينة، كما في رواية عند مسلم</w:t>
      </w:r>
      <w:r>
        <w:rPr>
          <w:rFonts w:ascii="Traditional Arabic" w:hAnsi="Traditional Arabic" w:cs="Traditional Arabic" w:hint="cs"/>
          <w:b/>
          <w:bCs/>
          <w:sz w:val="32"/>
          <w:szCs w:val="32"/>
          <w:rtl/>
        </w:rPr>
        <w:t>،</w:t>
      </w:r>
      <w:r w:rsidRPr="00495F07">
        <w:rPr>
          <w:rFonts w:ascii="Traditional Arabic" w:hAnsi="Traditional Arabic" w:cs="Traditional Arabic"/>
          <w:b/>
          <w:bCs/>
          <w:sz w:val="32"/>
          <w:szCs w:val="32"/>
          <w:rtl/>
        </w:rPr>
        <w:t xml:space="preserve"> عن طلحة بن عبيد الله رضي الله عنه قال: مررتُ مع رسولِ اللهِ صلَّى اللهُ عليه</w:t>
      </w:r>
      <w:r>
        <w:rPr>
          <w:rFonts w:ascii="Traditional Arabic" w:hAnsi="Traditional Arabic" w:cs="Traditional Arabic"/>
          <w:b/>
          <w:bCs/>
          <w:sz w:val="32"/>
          <w:szCs w:val="32"/>
          <w:rtl/>
        </w:rPr>
        <w:t xml:space="preserve"> وسلَّمَ بقومٍ على رؤوسِ النخلِ. فقال</w:t>
      </w:r>
      <w:r>
        <w:rPr>
          <w:rFonts w:ascii="Traditional Arabic" w:hAnsi="Traditional Arabic" w:cs="Traditional Arabic" w:hint="cs"/>
          <w:b/>
          <w:bCs/>
          <w:sz w:val="32"/>
          <w:szCs w:val="32"/>
          <w:rtl/>
        </w:rPr>
        <w:t>:</w:t>
      </w:r>
      <w:r w:rsidRPr="00495F07">
        <w:rPr>
          <w:rFonts w:ascii="Traditional Arabic" w:hAnsi="Traditional Arabic" w:cs="Traditional Arabic"/>
          <w:b/>
          <w:bCs/>
          <w:sz w:val="32"/>
          <w:szCs w:val="32"/>
          <w:rtl/>
        </w:rPr>
        <w:t>" ما يصنعُ هؤلاءِ ؟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فقالوا: يُلقِّحونه</w:t>
      </w:r>
      <w:r>
        <w:rPr>
          <w:rFonts w:ascii="Traditional Arabic" w:hAnsi="Traditional Arabic" w:cs="Traditional Arabic" w:hint="cs"/>
          <w:b/>
          <w:bCs/>
          <w:sz w:val="32"/>
          <w:szCs w:val="32"/>
          <w:rtl/>
        </w:rPr>
        <w:t>؛</w:t>
      </w:r>
      <w:r w:rsidRPr="00495F07">
        <w:rPr>
          <w:rFonts w:ascii="Traditional Arabic" w:hAnsi="Traditional Arabic" w:cs="Traditional Arabic"/>
          <w:b/>
          <w:bCs/>
          <w:sz w:val="32"/>
          <w:szCs w:val="32"/>
          <w:rtl/>
        </w:rPr>
        <w:t xml:space="preserve"> يجع</w:t>
      </w:r>
      <w:r>
        <w:rPr>
          <w:rFonts w:ascii="Traditional Arabic" w:hAnsi="Traditional Arabic" w:cs="Traditional Arabic"/>
          <w:b/>
          <w:bCs/>
          <w:sz w:val="32"/>
          <w:szCs w:val="32"/>
          <w:rtl/>
        </w:rPr>
        <w:t>لون الذكرَ في الأُنثى فيتلقَّحُ</w:t>
      </w:r>
      <w:r w:rsidRPr="00495F07">
        <w:rPr>
          <w:rFonts w:ascii="Traditional Arabic" w:hAnsi="Traditional Arabic" w:cs="Traditional Arabic"/>
          <w:b/>
          <w:bCs/>
          <w:sz w:val="32"/>
          <w:szCs w:val="32"/>
          <w:rtl/>
        </w:rPr>
        <w:t>. فقال رسولُ</w:t>
      </w:r>
      <w:r>
        <w:rPr>
          <w:rFonts w:ascii="Traditional Arabic" w:hAnsi="Traditional Arabic" w:cs="Traditional Arabic"/>
          <w:b/>
          <w:bCs/>
          <w:sz w:val="32"/>
          <w:szCs w:val="32"/>
          <w:rtl/>
        </w:rPr>
        <w:t xml:space="preserve"> اللهِ صلَّى اللهُ عليه وسلَّمَ</w:t>
      </w:r>
      <w:r>
        <w:rPr>
          <w:rFonts w:ascii="Traditional Arabic" w:hAnsi="Traditional Arabic" w:cs="Traditional Arabic" w:hint="cs"/>
          <w:b/>
          <w:bCs/>
          <w:sz w:val="32"/>
          <w:szCs w:val="32"/>
          <w:rtl/>
        </w:rPr>
        <w:t>:</w:t>
      </w:r>
      <w:r w:rsidRPr="00495F07">
        <w:rPr>
          <w:rFonts w:ascii="Traditional Arabic" w:hAnsi="Traditional Arabic" w:cs="Traditional Arabic"/>
          <w:b/>
          <w:bCs/>
          <w:sz w:val="32"/>
          <w:szCs w:val="32"/>
          <w:rtl/>
        </w:rPr>
        <w:t>" ما أظنُّ يغني ذلك شيئًا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قال فأخبروا بذلك فتركوه</w:t>
      </w:r>
      <w:r w:rsidRPr="00495F07">
        <w:rPr>
          <w:rFonts w:ascii="Traditional Arabic" w:hAnsi="Traditional Arabic" w:cs="Traditional Arabic"/>
          <w:b/>
          <w:bCs/>
          <w:sz w:val="32"/>
          <w:szCs w:val="32"/>
          <w:rtl/>
        </w:rPr>
        <w:t>. فأخبر رسولُ اللهِ صلّ</w:t>
      </w:r>
      <w:r>
        <w:rPr>
          <w:rFonts w:ascii="Traditional Arabic" w:hAnsi="Traditional Arabic" w:cs="Traditional Arabic"/>
          <w:b/>
          <w:bCs/>
          <w:sz w:val="32"/>
          <w:szCs w:val="32"/>
          <w:rtl/>
        </w:rPr>
        <w:t>َى اللهُ عليه وسلَّمَ بذلك فقال</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إن كان ينفعهم ذلك فلْيصنَعوه</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فإني إنما ظننتُ ظنًّا</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فلا تؤاخذوني بالظنِّ </w:t>
      </w:r>
      <w:r>
        <w:rPr>
          <w:rFonts w:ascii="Traditional Arabic" w:hAnsi="Traditional Arabic" w:cs="Traditional Arabic" w:hint="cs"/>
          <w:b/>
          <w:bCs/>
          <w:sz w:val="32"/>
          <w:szCs w:val="32"/>
          <w:rtl/>
        </w:rPr>
        <w:t xml:space="preserve">"مسلم. </w:t>
      </w:r>
    </w:p>
    <w:p w:rsidR="0017333A" w:rsidRDefault="0017333A" w:rsidP="00E937D8">
      <w:pPr>
        <w:pStyle w:val="NoSpacing"/>
        <w:bidi/>
        <w:jc w:val="both"/>
        <w:rPr>
          <w:rFonts w:ascii="Traditional Arabic" w:hAnsi="Traditional Arabic" w:cs="Traditional Arabic"/>
          <w:b/>
          <w:bCs/>
          <w:szCs w:val="32"/>
          <w:rtl/>
        </w:rPr>
      </w:pPr>
      <w:r>
        <w:rPr>
          <w:rFonts w:ascii="Traditional Arabic" w:hAnsi="Traditional Arabic" w:cs="Traditional Arabic" w:hint="cs"/>
          <w:b/>
          <w:bCs/>
          <w:sz w:val="32"/>
          <w:szCs w:val="32"/>
          <w:rtl/>
        </w:rPr>
        <w:tab/>
        <w:t xml:space="preserve">فالقرينة هنا واضحة؛ وهي قوله صلى الله عليه وسلم:" </w:t>
      </w:r>
      <w:r w:rsidRPr="00495F07">
        <w:rPr>
          <w:rFonts w:ascii="Traditional Arabic" w:hAnsi="Traditional Arabic" w:cs="Traditional Arabic"/>
          <w:b/>
          <w:bCs/>
          <w:sz w:val="32"/>
          <w:szCs w:val="32"/>
          <w:rtl/>
        </w:rPr>
        <w:t>ما أظنُّ يغني ذلك شيئًا</w:t>
      </w:r>
      <w:r>
        <w:rPr>
          <w:rFonts w:ascii="Traditional Arabic" w:hAnsi="Traditional Arabic" w:cs="Traditional Arabic" w:hint="cs"/>
          <w:b/>
          <w:bCs/>
          <w:sz w:val="32"/>
          <w:szCs w:val="32"/>
          <w:rtl/>
        </w:rPr>
        <w:t xml:space="preserve"> "، فهو رأي وظن ليس له صفة تشريعية ملزمة؛ لأن الذي له صفة تشريعية لا يُقال بالظن .. ثم قال صلى الله عليه وسلم تأكيداً أن كلامه كان عن رأي وظن ليس له صفة تشريعية ملزمة:" </w:t>
      </w:r>
      <w:r>
        <w:rPr>
          <w:rFonts w:ascii="Traditional Arabic" w:hAnsi="Traditional Arabic" w:cs="Traditional Arabic"/>
          <w:b/>
          <w:bCs/>
          <w:sz w:val="32"/>
          <w:szCs w:val="32"/>
          <w:rtl/>
        </w:rPr>
        <w:t>إن كان ينفعهم ذلك فلْيصنَعوه</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فإني إنما ظننتُ ظنًّا</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فلا تؤاخذوني بالظنِّ</w:t>
      </w:r>
      <w:r>
        <w:rPr>
          <w:rFonts w:ascii="Traditional Arabic" w:hAnsi="Traditional Arabic" w:cs="Traditional Arabic" w:hint="cs"/>
          <w:b/>
          <w:bCs/>
          <w:sz w:val="32"/>
          <w:szCs w:val="32"/>
          <w:rtl/>
        </w:rPr>
        <w:t xml:space="preserve"> ". </w:t>
      </w:r>
      <w:r>
        <w:rPr>
          <w:rFonts w:ascii="Traditional Arabic" w:hAnsi="Traditional Arabic" w:cs="Traditional Arabic" w:hint="cs"/>
          <w:b/>
          <w:bCs/>
          <w:szCs w:val="32"/>
          <w:rtl/>
        </w:rPr>
        <w:lastRenderedPageBreak/>
        <w:t xml:space="preserve">ولولا وجود هذه القرينة الشرعية لما استطعنا ولا جاز لنا، أن نخرج نهي النبي صلى الله عليه وسلم عن تأبير وتلقيح النخل عن صفته التشريعية. </w:t>
      </w:r>
    </w:p>
    <w:p w:rsidR="0017333A" w:rsidRDefault="0017333A" w:rsidP="00E937D8">
      <w:pPr>
        <w:pStyle w:val="NoSpacing"/>
        <w:bidi/>
        <w:jc w:val="both"/>
        <w:rPr>
          <w:rFonts w:ascii="Traditional Arabic" w:hAnsi="Traditional Arabic" w:cs="Traditional Arabic"/>
          <w:b/>
          <w:bCs/>
          <w:sz w:val="32"/>
          <w:szCs w:val="32"/>
          <w:rtl/>
        </w:rPr>
      </w:pPr>
      <w:r>
        <w:rPr>
          <w:rFonts w:hint="cs"/>
          <w:b/>
          <w:bCs/>
          <w:rtl/>
        </w:rPr>
        <w:tab/>
      </w:r>
      <w:r w:rsidRPr="00866889">
        <w:rPr>
          <w:rFonts w:ascii="Traditional Arabic" w:hAnsi="Traditional Arabic" w:cs="Traditional Arabic"/>
          <w:b/>
          <w:bCs/>
          <w:sz w:val="32"/>
          <w:szCs w:val="32"/>
          <w:rtl/>
        </w:rPr>
        <w:t>مثال آخر: أنَّ رجلًا أتى النبيَّ</w:t>
      </w:r>
      <w:r>
        <w:rPr>
          <w:rFonts w:ascii="Traditional Arabic" w:hAnsi="Traditional Arabic" w:cs="Traditional Arabic"/>
          <w:b/>
          <w:bCs/>
          <w:sz w:val="32"/>
          <w:szCs w:val="32"/>
          <w:rtl/>
        </w:rPr>
        <w:t xml:space="preserve"> صلَّى اللهُ عليهِ وسلَّمَ فقال</w:t>
      </w:r>
      <w:r w:rsidRPr="00866889">
        <w:rPr>
          <w:rFonts w:ascii="Traditional Arabic" w:hAnsi="Traditional Arabic" w:cs="Traditional Arabic"/>
          <w:b/>
          <w:bCs/>
          <w:sz w:val="32"/>
          <w:szCs w:val="32"/>
          <w:rtl/>
        </w:rPr>
        <w:t xml:space="preserve">: أخي يشتكي بطنَهُ، فقال </w:t>
      </w:r>
      <w:r>
        <w:rPr>
          <w:rFonts w:ascii="Traditional Arabic" w:hAnsi="Traditional Arabic" w:cs="Traditional Arabic" w:hint="cs"/>
          <w:b/>
          <w:bCs/>
          <w:sz w:val="32"/>
          <w:szCs w:val="32"/>
          <w:rtl/>
        </w:rPr>
        <w:t>صلى الله عليه وسلم</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اسقِهِ عسلًا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ثم أتاهُ الثانيةَ، فقال:</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اسقِه عسلًا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ثم أتاهُ الثالثةَ</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فقال:</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 xml:space="preserve"> اسقِه عسلًا </w:t>
      </w:r>
      <w:r>
        <w:rPr>
          <w:rFonts w:ascii="Traditional Arabic" w:hAnsi="Traditional Arabic" w:cs="Traditional Arabic" w:hint="cs"/>
          <w:b/>
          <w:bCs/>
          <w:sz w:val="32"/>
          <w:szCs w:val="32"/>
          <w:rtl/>
        </w:rPr>
        <w:t>".</w:t>
      </w:r>
      <w:r w:rsidRPr="00866889">
        <w:rPr>
          <w:rFonts w:ascii="Traditional Arabic" w:hAnsi="Traditional Arabic" w:cs="Traditional Arabic"/>
          <w:b/>
          <w:bCs/>
          <w:sz w:val="32"/>
          <w:szCs w:val="32"/>
          <w:rtl/>
        </w:rPr>
        <w:t xml:space="preserve"> ثم جاء الرابعةَ</w:t>
      </w:r>
      <w:r>
        <w:rPr>
          <w:rFonts w:ascii="Traditional Arabic" w:hAnsi="Traditional Arabic" w:cs="Traditional Arabic" w:hint="cs"/>
          <w:b/>
          <w:bCs/>
          <w:sz w:val="32"/>
          <w:szCs w:val="32"/>
          <w:rtl/>
        </w:rPr>
        <w:t>،</w:t>
      </w:r>
      <w:r w:rsidRPr="00866889">
        <w:rPr>
          <w:rFonts w:ascii="Traditional Arabic" w:hAnsi="Traditional Arabic" w:cs="Traditional Arabic"/>
          <w:b/>
          <w:bCs/>
          <w:sz w:val="32"/>
          <w:szCs w:val="32"/>
          <w:rtl/>
        </w:rPr>
        <w:t xml:space="preserve"> </w:t>
      </w:r>
      <w:r>
        <w:rPr>
          <w:rFonts w:ascii="Traditional Arabic" w:hAnsi="Traditional Arabic" w:cs="Traditional Arabic"/>
          <w:b/>
          <w:bCs/>
          <w:sz w:val="32"/>
          <w:szCs w:val="32"/>
          <w:rtl/>
        </w:rPr>
        <w:t>فقال</w:t>
      </w:r>
      <w:r w:rsidRPr="00866889">
        <w:rPr>
          <w:rFonts w:ascii="Traditional Arabic" w:hAnsi="Traditional Arabic" w:cs="Traditional Arabic"/>
          <w:b/>
          <w:bCs/>
          <w:sz w:val="32"/>
          <w:szCs w:val="32"/>
          <w:rtl/>
        </w:rPr>
        <w:t>: قد فعلتُ ــ وفي رواية: إني سقَيْتُه فلم يَزِدْه إلا استِطلاقًا؟ ــ فقال صلى الله عليه وسلم:" صدقَ اللهُ، وكذبَ بطنُ أخيكَ، اسقِه عسلًا "، فسقاهُ فبرأَ . متفق عليه.</w:t>
      </w:r>
      <w:r>
        <w:rPr>
          <w:rFonts w:ascii="Traditional Arabic" w:hAnsi="Traditional Arabic" w:cs="Traditional Arabic" w:hint="cs"/>
          <w:b/>
          <w:bCs/>
          <w:sz w:val="32"/>
          <w:szCs w:val="32"/>
          <w:rtl/>
        </w:rPr>
        <w:t xml:space="preserve"> </w:t>
      </w:r>
    </w:p>
    <w:p w:rsidR="0017333A" w:rsidRDefault="0017333A" w:rsidP="00E937D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فهذا أمر طبي دنيوي بحت، ومع ذلك لما لم يجدِ العسل من أول مرة، ولا ثاني، ولا ثالث مرة في صرف الألم عن بطن المريض .. لم يقل النبي صلى الله عليه وسلم: هذه أمور دنيوية، وأنتم أعلم بأمور دنياكم، لا .. ولما غابت القرينة التي تصرف أمر النبي صلى الله بأن يُسقى المريض العسل، عن الصفة التشريعية، علمنا أن الأمر له صفة تشريعية، وأنه حق وصواب .. ونحوه كل أمر أو توجيه نبوي له علاقة بالطب، والتطبيب. </w:t>
      </w:r>
    </w:p>
    <w:p w:rsidR="0017333A" w:rsidRDefault="0017333A" w:rsidP="00E937D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وكذلك لما أمر الله تعالى نبيه صلى الله عليه وسلم بأن يستشير أصحابه، فقال تعالى:[ </w:t>
      </w:r>
      <w:r w:rsidRPr="001A0DE5">
        <w:rPr>
          <w:rFonts w:ascii="Traditional Arabic" w:hAnsi="Traditional Arabic" w:cs="Traditional Arabic"/>
          <w:b/>
          <w:bCs/>
          <w:sz w:val="32"/>
          <w:szCs w:val="32"/>
          <w:rtl/>
        </w:rPr>
        <w:t xml:space="preserve">وَشَاوِرْهُمْ فِي الأَمْرِ </w:t>
      </w:r>
      <w:r>
        <w:rPr>
          <w:rFonts w:ascii="Traditional Arabic" w:hAnsi="Traditional Arabic" w:cs="Traditional Arabic" w:hint="cs"/>
          <w:b/>
          <w:bCs/>
          <w:sz w:val="32"/>
          <w:szCs w:val="32"/>
          <w:rtl/>
        </w:rPr>
        <w:t>]</w:t>
      </w:r>
      <w:r w:rsidRPr="001A0DE5">
        <w:rPr>
          <w:rFonts w:ascii="Traditional Arabic" w:hAnsi="Traditional Arabic" w:cs="Traditional Arabic"/>
          <w:b/>
          <w:bCs/>
          <w:sz w:val="32"/>
          <w:szCs w:val="32"/>
          <w:rtl/>
        </w:rPr>
        <w:t>آ</w:t>
      </w:r>
      <w:r>
        <w:rPr>
          <w:rFonts w:ascii="Traditional Arabic" w:hAnsi="Traditional Arabic" w:cs="Traditional Arabic"/>
          <w:b/>
          <w:bCs/>
          <w:sz w:val="32"/>
          <w:szCs w:val="32"/>
          <w:rtl/>
        </w:rPr>
        <w:t>ل عمران:</w:t>
      </w:r>
      <w:r>
        <w:rPr>
          <w:rFonts w:ascii="Traditional Arabic" w:hAnsi="Traditional Arabic" w:cs="Traditional Arabic" w:hint="cs"/>
          <w:b/>
          <w:bCs/>
          <w:sz w:val="32"/>
          <w:szCs w:val="32"/>
          <w:rtl/>
        </w:rPr>
        <w:t xml:space="preserve">159. وهذا لا يكون إلا لوجود مساحة خاضعة للرأي والمشورة ليس لها ابتداء الصفة التشريعية الملزمة، لأن الشورى لا تكون في أمرٍ فيه نص، أو له صفة تشريعية، وإنما تكون في الأمور التي تخضع للرأي والاجتهاد مما لا نص فيها .. فإذا شاورهم في أمرٍ، واتخذ قراراً بعد مشورتهم، وغابت القرينة الشرعية ــ آية أو حديث ــ التي تصرف ما انتهت إليه المشورة عن صفتها التشريعية .. علمنا وجزمنا بصفتها التشريعية، لأن النبي صلى الله عليه وسلم لا يُقر على اجتهاد خاطئ، ولا مشورة تنتهي إلى خطأ، ولو حصل شيء من ذلك، فالوحي سرعان ما يصحح له الرأي والاجتهاد .. كما تقدمت الإشارة إلى ذلك.  </w:t>
      </w:r>
    </w:p>
    <w:p w:rsidR="0017333A" w:rsidRDefault="0017333A" w:rsidP="00E937D8">
      <w:pPr>
        <w:pStyle w:val="NoSpacing"/>
        <w:bidi/>
        <w:jc w:val="both"/>
        <w:rPr>
          <w:rFonts w:ascii="Traditional Arabic" w:hAnsi="Traditional Arabic" w:cs="Traditional Arabic"/>
          <w:b/>
          <w:bCs/>
          <w:color w:val="000000" w:themeColor="text1"/>
          <w:sz w:val="32"/>
          <w:szCs w:val="32"/>
          <w:rtl/>
        </w:rPr>
      </w:pPr>
      <w:r w:rsidRPr="0017767F">
        <w:rPr>
          <w:rFonts w:ascii="Traditional Arabic" w:hAnsi="Traditional Arabic" w:cs="Traditional Arabic"/>
          <w:b/>
          <w:bCs/>
          <w:sz w:val="32"/>
          <w:szCs w:val="32"/>
          <w:rtl/>
        </w:rPr>
        <w:tab/>
        <w:t>والصحابة رضي الله عنهم كانوا يعلمون هذه الحقيقة، فلا يتعدونها ــ حاشاهم ! ــ وكانوا إذا أرادوا أن يدلوا رأياً أو مشورة حول أمر من الأمور التي تخضع للشورى، يسألون ابتداءً النبي ص</w:t>
      </w:r>
      <w:r>
        <w:rPr>
          <w:rFonts w:ascii="Traditional Arabic" w:hAnsi="Traditional Arabic" w:cs="Traditional Arabic"/>
          <w:b/>
          <w:bCs/>
          <w:sz w:val="32"/>
          <w:szCs w:val="32"/>
          <w:rtl/>
        </w:rPr>
        <w:t xml:space="preserve">لى الله عليه وسلم هل هذا الأمر </w:t>
      </w:r>
      <w:r>
        <w:rPr>
          <w:rFonts w:ascii="Traditional Arabic" w:hAnsi="Traditional Arabic" w:cs="Traditional Arabic" w:hint="cs"/>
          <w:b/>
          <w:bCs/>
          <w:sz w:val="32"/>
          <w:szCs w:val="32"/>
          <w:rtl/>
        </w:rPr>
        <w:t>أ</w:t>
      </w:r>
      <w:r w:rsidRPr="0017767F">
        <w:rPr>
          <w:rFonts w:ascii="Traditional Arabic" w:hAnsi="Traditional Arabic" w:cs="Traditional Arabic"/>
          <w:b/>
          <w:bCs/>
          <w:sz w:val="32"/>
          <w:szCs w:val="32"/>
          <w:rtl/>
        </w:rPr>
        <w:t>راك الله إياه،</w:t>
      </w:r>
      <w:r>
        <w:rPr>
          <w:rFonts w:ascii="Traditional Arabic" w:hAnsi="Traditional Arabic" w:cs="Traditional Arabic" w:hint="cs"/>
          <w:b/>
          <w:bCs/>
          <w:sz w:val="32"/>
          <w:szCs w:val="32"/>
          <w:rtl/>
        </w:rPr>
        <w:t xml:space="preserve"> فنلتزمه ولا نتعداه، ولا يكون لنا فيه رأي،</w:t>
      </w:r>
      <w:r w:rsidRPr="0017767F">
        <w:rPr>
          <w:rFonts w:ascii="Traditional Arabic" w:hAnsi="Traditional Arabic" w:cs="Traditional Arabic"/>
          <w:b/>
          <w:bCs/>
          <w:sz w:val="32"/>
          <w:szCs w:val="32"/>
          <w:rtl/>
        </w:rPr>
        <w:t xml:space="preserve"> أم هو الرأي والمشورة، كما في موقعة بدر، قال </w:t>
      </w:r>
      <w:r w:rsidRPr="0017767F">
        <w:rPr>
          <w:rFonts w:ascii="Traditional Arabic" w:hAnsi="Traditional Arabic" w:cs="Traditional Arabic"/>
          <w:b/>
          <w:bCs/>
          <w:color w:val="000000" w:themeColor="text1"/>
          <w:sz w:val="32"/>
          <w:szCs w:val="32"/>
          <w:rtl/>
        </w:rPr>
        <w:t>صلَّى اللهُ عليه وسلَّم لأصحابهِ: أشيروا عليَّ في المنزلِ، فقال الحُبابُ بنُ المُنذِرِ لرسولِ اللهِ صلَّى اللهُ عليه وسلَّم: أرأيتَ هذا المنزِلَ أمنزِلٌ أنزَلَكَه اللهُ ليس</w:t>
      </w:r>
      <w:r>
        <w:rPr>
          <w:rFonts w:ascii="Traditional Arabic" w:hAnsi="Traditional Arabic" w:cs="Traditional Arabic"/>
          <w:b/>
          <w:bCs/>
          <w:color w:val="000000" w:themeColor="text1"/>
          <w:sz w:val="32"/>
          <w:szCs w:val="32"/>
          <w:rtl/>
        </w:rPr>
        <w:t xml:space="preserve"> لنا أن نتقدَّمَه ولا نتأخَّرَه</w:t>
      </w:r>
      <w:r w:rsidRPr="0017767F">
        <w:rPr>
          <w:rFonts w:ascii="Traditional Arabic" w:hAnsi="Traditional Arabic" w:cs="Traditional Arabic"/>
          <w:b/>
          <w:bCs/>
          <w:color w:val="000000" w:themeColor="text1"/>
          <w:sz w:val="32"/>
          <w:szCs w:val="32"/>
          <w:rtl/>
        </w:rPr>
        <w:t xml:space="preserve">؟ أم هو الرَّأيُ والحَربُ والمكيدَةُ؟ </w:t>
      </w:r>
    </w:p>
    <w:p w:rsidR="0017333A" w:rsidRDefault="0017333A" w:rsidP="00E937D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فتأملوا إلى أدب وفقه الصحابي الجليل الحُباب بن المنذر، فلم يقل: تحديد موقع المعركة أمر دنيوي، وعسكري، لا دخل له في التشريع، والعصمة، وبالتالي علي أن أقول رأيي من دون أن أتحرى وأتبين وأستأذن .. لم يفعل شيئاً من ذلك، حاشاه .. بل قال: </w:t>
      </w:r>
      <w:r w:rsidRPr="0017767F">
        <w:rPr>
          <w:rFonts w:ascii="Traditional Arabic" w:hAnsi="Traditional Arabic" w:cs="Traditional Arabic"/>
          <w:b/>
          <w:bCs/>
          <w:color w:val="000000" w:themeColor="text1"/>
          <w:sz w:val="32"/>
          <w:szCs w:val="32"/>
          <w:rtl/>
        </w:rPr>
        <w:t>أرأيتَ هذا المنزِلَ أمنزِلٌ أنزَلَكَه اللهُ ليس</w:t>
      </w:r>
      <w:r>
        <w:rPr>
          <w:rFonts w:ascii="Traditional Arabic" w:hAnsi="Traditional Arabic" w:cs="Traditional Arabic"/>
          <w:b/>
          <w:bCs/>
          <w:color w:val="000000" w:themeColor="text1"/>
          <w:sz w:val="32"/>
          <w:szCs w:val="32"/>
          <w:rtl/>
        </w:rPr>
        <w:t xml:space="preserve"> لنا أن نتقدَّمَه ولا نتأخَّرَه</w:t>
      </w:r>
      <w:r w:rsidRPr="0017767F">
        <w:rPr>
          <w:rFonts w:ascii="Traditional Arabic" w:hAnsi="Traditional Arabic" w:cs="Traditional Arabic"/>
          <w:b/>
          <w:bCs/>
          <w:color w:val="000000" w:themeColor="text1"/>
          <w:sz w:val="32"/>
          <w:szCs w:val="32"/>
          <w:rtl/>
        </w:rPr>
        <w:t xml:space="preserve">؟ أم هو الرَّأيُ والحَربُ والمكيدَةُ؟ </w:t>
      </w:r>
    </w:p>
    <w:p w:rsidR="0017333A" w:rsidRDefault="0017333A" w:rsidP="00E937D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r>
      <w:r w:rsidRPr="0017767F">
        <w:rPr>
          <w:rFonts w:ascii="Traditional Arabic" w:hAnsi="Traditional Arabic" w:cs="Traditional Arabic"/>
          <w:b/>
          <w:bCs/>
          <w:color w:val="000000" w:themeColor="text1"/>
          <w:sz w:val="32"/>
          <w:szCs w:val="32"/>
          <w:rtl/>
        </w:rPr>
        <w:t>فقال رسولُ اللهِ صلَّى اللهُ</w:t>
      </w:r>
      <w:r>
        <w:rPr>
          <w:rFonts w:ascii="Traditional Arabic" w:hAnsi="Traditional Arabic" w:cs="Traditional Arabic"/>
          <w:b/>
          <w:bCs/>
          <w:color w:val="000000" w:themeColor="text1"/>
          <w:sz w:val="32"/>
          <w:szCs w:val="32"/>
          <w:rtl/>
        </w:rPr>
        <w:t xml:space="preserve"> عليه وسلَّم</w:t>
      </w:r>
      <w:r w:rsidRPr="0017767F">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w:t>
      </w:r>
      <w:r w:rsidRPr="0017767F">
        <w:rPr>
          <w:rFonts w:ascii="Traditional Arabic" w:hAnsi="Traditional Arabic" w:cs="Traditional Arabic"/>
          <w:b/>
          <w:bCs/>
          <w:color w:val="000000" w:themeColor="text1"/>
          <w:sz w:val="32"/>
          <w:szCs w:val="32"/>
          <w:rtl/>
        </w:rPr>
        <w:t xml:space="preserve"> بل </w:t>
      </w:r>
      <w:r>
        <w:rPr>
          <w:rFonts w:ascii="Traditional Arabic" w:hAnsi="Traditional Arabic" w:cs="Traditional Arabic"/>
          <w:b/>
          <w:bCs/>
          <w:color w:val="000000" w:themeColor="text1"/>
          <w:sz w:val="32"/>
          <w:szCs w:val="32"/>
          <w:rtl/>
        </w:rPr>
        <w:t>هو الرَّأيُ والحَربُ والمكيدَةُ</w:t>
      </w:r>
      <w:r>
        <w:rPr>
          <w:rFonts w:ascii="Traditional Arabic" w:hAnsi="Traditional Arabic" w:cs="Traditional Arabic" w:hint="cs"/>
          <w:b/>
          <w:bCs/>
          <w:color w:val="000000" w:themeColor="text1"/>
          <w:sz w:val="32"/>
          <w:szCs w:val="32"/>
          <w:rtl/>
        </w:rPr>
        <w:t xml:space="preserve"> "</w:t>
      </w:r>
      <w:r w:rsidRPr="0017767F">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 xml:space="preserve"> فهذه قرينة صريحة تصرف الموقع الذي نزل به النبي صلى الله عليه وسلم ابتداء، عن الصفة التشريعية، وأن الأمر قابل للرأي والمشورة، حينئذٍ تجرأ الحُباب فقال:</w:t>
      </w:r>
      <w:r w:rsidRPr="0017767F">
        <w:rPr>
          <w:rFonts w:ascii="Traditional Arabic" w:hAnsi="Traditional Arabic" w:cs="Traditional Arabic"/>
          <w:b/>
          <w:bCs/>
          <w:color w:val="000000" w:themeColor="text1"/>
          <w:sz w:val="32"/>
          <w:szCs w:val="32"/>
          <w:rtl/>
        </w:rPr>
        <w:t xml:space="preserve"> فإن هذا ليس بمنزِلٍ، انطلِقْ بنا إلى أ</w:t>
      </w:r>
      <w:r>
        <w:rPr>
          <w:rFonts w:ascii="Traditional Arabic" w:hAnsi="Traditional Arabic" w:cs="Traditional Arabic"/>
          <w:b/>
          <w:bCs/>
          <w:color w:val="000000" w:themeColor="text1"/>
          <w:sz w:val="32"/>
          <w:szCs w:val="32"/>
          <w:rtl/>
        </w:rPr>
        <w:t>دنى ماءِ القومِ</w:t>
      </w:r>
      <w:r>
        <w:rPr>
          <w:rFonts w:ascii="Traditional Arabic" w:hAnsi="Traditional Arabic" w:cs="Traditional Arabic" w:hint="cs"/>
          <w:b/>
          <w:bCs/>
          <w:color w:val="000000" w:themeColor="text1"/>
          <w:sz w:val="32"/>
          <w:szCs w:val="32"/>
          <w:rtl/>
        </w:rPr>
        <w:t xml:space="preserve"> ..". </w:t>
      </w:r>
    </w:p>
    <w:p w:rsidR="0017333A" w:rsidRDefault="0017333A" w:rsidP="00E937D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9D7CA0">
        <w:rPr>
          <w:rFonts w:ascii="Traditional Arabic" w:hAnsi="Traditional Arabic" w:cs="Traditional Arabic"/>
          <w:b/>
          <w:bCs/>
          <w:sz w:val="32"/>
          <w:szCs w:val="32"/>
          <w:rtl/>
        </w:rPr>
        <w:t>أمر آخر له علاقة بشؤون الحرب والقتال، وهو أمر دنيوي، لكن له صفة تشريعية، لا تجوز المخالفة فيه؛ و</w:t>
      </w:r>
      <w:r>
        <w:rPr>
          <w:rFonts w:ascii="Traditional Arabic" w:hAnsi="Traditional Arabic" w:cs="Traditional Arabic" w:hint="cs"/>
          <w:b/>
          <w:bCs/>
          <w:sz w:val="32"/>
          <w:szCs w:val="32"/>
          <w:rtl/>
        </w:rPr>
        <w:t>ذلك</w:t>
      </w:r>
      <w:r w:rsidRPr="009D7CA0">
        <w:rPr>
          <w:rFonts w:ascii="Traditional Arabic" w:hAnsi="Traditional Arabic" w:cs="Traditional Arabic"/>
          <w:b/>
          <w:bCs/>
          <w:sz w:val="32"/>
          <w:szCs w:val="32"/>
          <w:rtl/>
        </w:rPr>
        <w:t xml:space="preserve"> لما أمر النبي صلى الله عليه وسلم الرماة على الجبل</w:t>
      </w:r>
      <w:r>
        <w:rPr>
          <w:rFonts w:ascii="Traditional Arabic" w:hAnsi="Traditional Arabic" w:cs="Traditional Arabic" w:hint="cs"/>
          <w:b/>
          <w:bCs/>
          <w:sz w:val="32"/>
          <w:szCs w:val="32"/>
          <w:rtl/>
        </w:rPr>
        <w:t xml:space="preserve"> في موقعة أُحد</w:t>
      </w:r>
      <w:r w:rsidRPr="009D7CA0">
        <w:rPr>
          <w:rFonts w:ascii="Traditional Arabic" w:hAnsi="Traditional Arabic" w:cs="Traditional Arabic"/>
          <w:b/>
          <w:bCs/>
          <w:sz w:val="32"/>
          <w:szCs w:val="32"/>
          <w:rtl/>
        </w:rPr>
        <w:t>، أن لا يبرحوا مكانهم، سواء انتصر المسلمون أم انهزموا حتى يرسل إليه</w:t>
      </w:r>
      <w:r>
        <w:rPr>
          <w:rFonts w:ascii="Traditional Arabic" w:hAnsi="Traditional Arabic" w:cs="Traditional Arabic" w:hint="cs"/>
          <w:b/>
          <w:bCs/>
          <w:sz w:val="32"/>
          <w:szCs w:val="32"/>
          <w:rtl/>
        </w:rPr>
        <w:t>،</w:t>
      </w:r>
      <w:r w:rsidRPr="009D7CA0">
        <w:rPr>
          <w:rFonts w:ascii="Traditional Arabic" w:hAnsi="Traditional Arabic" w:cs="Traditional Arabic"/>
          <w:b/>
          <w:bCs/>
          <w:sz w:val="32"/>
          <w:szCs w:val="32"/>
          <w:rtl/>
        </w:rPr>
        <w:t xml:space="preserve"> كما في الحديث عن البَراءَ </w:t>
      </w:r>
      <w:r>
        <w:rPr>
          <w:rFonts w:ascii="Traditional Arabic" w:hAnsi="Traditional Arabic" w:cs="Traditional Arabic" w:hint="cs"/>
          <w:b/>
          <w:bCs/>
          <w:sz w:val="32"/>
          <w:szCs w:val="32"/>
          <w:rtl/>
        </w:rPr>
        <w:t xml:space="preserve">بن عازب، </w:t>
      </w:r>
      <w:r>
        <w:rPr>
          <w:rFonts w:ascii="Traditional Arabic" w:hAnsi="Traditional Arabic" w:cs="Traditional Arabic"/>
          <w:b/>
          <w:bCs/>
          <w:sz w:val="32"/>
          <w:szCs w:val="32"/>
          <w:rtl/>
        </w:rPr>
        <w:t>قالَ</w:t>
      </w:r>
      <w:r w:rsidRPr="009D7CA0">
        <w:rPr>
          <w:rFonts w:ascii="Traditional Arabic" w:hAnsi="Traditional Arabic" w:cs="Traditional Arabic"/>
          <w:b/>
          <w:bCs/>
          <w:sz w:val="32"/>
          <w:szCs w:val="32"/>
          <w:rtl/>
        </w:rPr>
        <w:t>: جعلَ رسولُ اللَّهِ صلَّى اللَّهُ علَيهِ وسلَّمَ على الرُّماةِ يومَ أُحُدٍ وَكانوا خمسينَ رجلًا عبدَ اللَّهِ بنَ جُبَيْرٍ، وقالَ:</w:t>
      </w:r>
      <w:r>
        <w:rPr>
          <w:rFonts w:ascii="Traditional Arabic" w:hAnsi="Traditional Arabic" w:cs="Traditional Arabic" w:hint="cs"/>
          <w:b/>
          <w:bCs/>
          <w:sz w:val="32"/>
          <w:szCs w:val="32"/>
          <w:rtl/>
        </w:rPr>
        <w:t>"</w:t>
      </w:r>
      <w:r w:rsidRPr="009D7CA0">
        <w:rPr>
          <w:rFonts w:ascii="Traditional Arabic" w:hAnsi="Traditional Arabic" w:cs="Traditional Arabic"/>
          <w:b/>
          <w:bCs/>
          <w:sz w:val="32"/>
          <w:szCs w:val="32"/>
          <w:rtl/>
        </w:rPr>
        <w:t xml:space="preserve"> إن رأيتُمونا تَخطفُنا الطَّيرُ، فلا تبرَحوا من مَكانِكُم هذا حتَّى أُرْسِلَ لَكُم، وإن رأيتُمونا هزَمنا القومَ وأوطَأناهُم فلا تبرَحوا حتَّى أُرْسِلَ إليكُم</w:t>
      </w:r>
      <w:r>
        <w:rPr>
          <w:rFonts w:ascii="Traditional Arabic" w:hAnsi="Traditional Arabic" w:cs="Traditional Arabic" w:hint="cs"/>
          <w:b/>
          <w:bCs/>
          <w:sz w:val="32"/>
          <w:szCs w:val="32"/>
          <w:rtl/>
        </w:rPr>
        <w:t xml:space="preserve"> "</w:t>
      </w:r>
      <w:r w:rsidRPr="009D7CA0">
        <w:rPr>
          <w:rFonts w:ascii="Traditional Arabic" w:hAnsi="Traditional Arabic" w:cs="Traditional Arabic"/>
          <w:b/>
          <w:bCs/>
          <w:sz w:val="32"/>
          <w:szCs w:val="32"/>
          <w:rtl/>
        </w:rPr>
        <w:t>. قالَ: فَهَزمَهُمُ اللَّهُ. فقالَ أصحابُ عبدِ اللَّهِ بنِ جُبَيْ</w:t>
      </w:r>
      <w:r>
        <w:rPr>
          <w:rFonts w:ascii="Traditional Arabic" w:hAnsi="Traditional Arabic" w:cs="Traditional Arabic"/>
          <w:b/>
          <w:bCs/>
          <w:sz w:val="32"/>
          <w:szCs w:val="32"/>
          <w:rtl/>
        </w:rPr>
        <w:t>رٍ</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الغَنيمةَ أي قومِ الغَنيمةَ</w:t>
      </w:r>
      <w:r>
        <w:rPr>
          <w:rFonts w:ascii="Traditional Arabic" w:hAnsi="Traditional Arabic" w:cs="Traditional Arabic" w:hint="cs"/>
          <w:b/>
          <w:bCs/>
          <w:sz w:val="32"/>
          <w:szCs w:val="32"/>
          <w:rtl/>
        </w:rPr>
        <w:t>،</w:t>
      </w:r>
      <w:r w:rsidRPr="009D7CA0">
        <w:rPr>
          <w:rFonts w:ascii="Traditional Arabic" w:hAnsi="Traditional Arabic" w:cs="Traditional Arabic"/>
          <w:b/>
          <w:bCs/>
          <w:sz w:val="32"/>
          <w:szCs w:val="32"/>
          <w:rtl/>
        </w:rPr>
        <w:t xml:space="preserve"> ظَهَرَ أصحابُكُم فما تَنتَظِرونَ؟ فقالَ عبدُ اللَّهِ بنُ جُبَيْرٍ: أنَسيتُمْ ما قالَ لَكُم رسولُ اللَّهِ صلَّى اللَّهُ علَيهِ وسلَّمَ؟ فقالوا: واللَّهِ لَنَأْتينَّ النَّاسَ فلَنُصيبنَّ مِنَ الغَنيمةِ، فأتَوهم فصُرِفَت وجوهُهُم وأقبَلوا مُنهزمينَ</w:t>
      </w:r>
      <w:r>
        <w:rPr>
          <w:rFonts w:ascii="Traditional Arabic" w:hAnsi="Traditional Arabic" w:cs="Traditional Arabic" w:hint="cs"/>
          <w:b/>
          <w:bCs/>
          <w:sz w:val="32"/>
          <w:szCs w:val="32"/>
          <w:rtl/>
        </w:rPr>
        <w:t xml:space="preserve"> " صحيح أبي داود:2662. بعد أن كانوا منتصرين. </w:t>
      </w:r>
    </w:p>
    <w:p w:rsidR="0017333A" w:rsidRDefault="0017333A" w:rsidP="00E937D8">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فأنزل الله تعالى قوله فيهم:[ </w:t>
      </w:r>
      <w:r w:rsidRPr="00563A24">
        <w:rPr>
          <w:rFonts w:ascii="Traditional Arabic" w:hAnsi="Traditional Arabic" w:cs="Traditional Arabic"/>
          <w:b/>
          <w:bCs/>
          <w:sz w:val="32"/>
          <w:szCs w:val="32"/>
          <w:rtl/>
        </w:rPr>
        <w:t>أَوَلَمَّا أَصَابَتْكُم مُّصِيبَةٌ قَدْ أَصَبْتُم مِّثْلَيْهَا قُلْتُمْ أَنَّى هَـذَا قُلْ هُوَ مِنْ عِندِ أَنْفُسِكُم</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Pr>
          <w:rFonts w:ascii="Traditional Arabic" w:hAnsi="Traditional Arabic" w:cs="Traditional Arabic"/>
          <w:b/>
          <w:bCs/>
          <w:sz w:val="32"/>
          <w:szCs w:val="32"/>
          <w:rtl/>
        </w:rPr>
        <w:t>آل عمران:</w:t>
      </w:r>
      <w:r>
        <w:rPr>
          <w:rFonts w:ascii="Traditional Arabic" w:hAnsi="Traditional Arabic" w:cs="Traditional Arabic" w:hint="cs"/>
          <w:b/>
          <w:bCs/>
          <w:sz w:val="32"/>
          <w:szCs w:val="32"/>
          <w:rtl/>
        </w:rPr>
        <w:t xml:space="preserve">165. أي هو بسبب من عند أنفسكم، لما عصيتم أمر النبي صلى الله عليه وسلم، فنزلتم عن الجبل من دون إذنه. </w:t>
      </w:r>
    </w:p>
    <w:p w:rsidR="0017333A" w:rsidRPr="00072A13" w:rsidRDefault="0017333A" w:rsidP="00E937D8">
      <w:pPr>
        <w:pStyle w:val="NoSpacing"/>
        <w:bidi/>
        <w:jc w:val="both"/>
        <w:rPr>
          <w:rFonts w:ascii="Traditional Arabic" w:hAnsi="Traditional Arabic" w:cs="Traditional Arabic"/>
          <w:b/>
          <w:bCs/>
          <w:szCs w:val="32"/>
          <w:rtl/>
        </w:rPr>
      </w:pPr>
      <w:r>
        <w:rPr>
          <w:rFonts w:ascii="Traditional Arabic" w:hAnsi="Traditional Arabic" w:cs="Traditional Arabic" w:hint="cs"/>
          <w:b/>
          <w:bCs/>
          <w:sz w:val="32"/>
          <w:szCs w:val="32"/>
          <w:rtl/>
        </w:rPr>
        <w:tab/>
        <w:t xml:space="preserve">وعليه، ومن خلال ما تقدم أعلاه، نقول: بعد أن اكتمل الدين، وأمضاه الله تعالى لعباده، وتوفي الحبيب صلى الله عليه وسلم، لا يجوز أن نتعامل مع أي نص من نصوص الشريعة ــ الكتاب والسنة ــ وفي أي مجال من مجالات الدين والحياة، سواء منها الفكرية، والسياسية، والاقتصادية، والاجتماعية، والطبيّة، والأخلاقية، وغيرها .. على أنه غير ملزم، وليس له الصفة التشريعية، تحت زعم " </w:t>
      </w:r>
      <w:r w:rsidRPr="0063524C">
        <w:rPr>
          <w:rFonts w:ascii="Traditional Arabic" w:hAnsi="Traditional Arabic" w:cs="Traditional Arabic"/>
          <w:b/>
          <w:bCs/>
          <w:szCs w:val="32"/>
          <w:rtl/>
        </w:rPr>
        <w:t>أنتم أعلمُ بأمرِ دنياكم</w:t>
      </w:r>
      <w:r>
        <w:rPr>
          <w:rFonts w:ascii="Traditional Arabic" w:hAnsi="Traditional Arabic" w:cs="Traditional Arabic" w:hint="cs"/>
          <w:b/>
          <w:bCs/>
          <w:szCs w:val="32"/>
          <w:rtl/>
        </w:rPr>
        <w:t xml:space="preserve"> "، ما لم توجد قرينة من خلال نص شرعي يخرجه من صفته التشريعية، فإذا انتفت هذه القرينة، وانتفى هذا النص، ثبت للنص صفته التشريعية الملزمة بحسب الأحكام الشرعية الخمسة: الواجب، والحرام، والسنة أو المندوب، والمكروه، والمباح. </w:t>
      </w:r>
      <w:r>
        <w:rPr>
          <w:rStyle w:val="NoSpacingChar"/>
          <w:rFonts w:ascii="Traditional Arabic" w:hAnsi="Traditional Arabic" w:cs="Traditional Arabic" w:hint="cs"/>
          <w:b/>
          <w:bCs/>
          <w:color w:val="000000" w:themeColor="text1"/>
          <w:sz w:val="32"/>
          <w:szCs w:val="32"/>
          <w:rtl/>
        </w:rPr>
        <w:t xml:space="preserve"> </w:t>
      </w:r>
    </w:p>
    <w:p w:rsidR="0017333A" w:rsidRDefault="0017333A" w:rsidP="00E937D8">
      <w:pPr>
        <w:pStyle w:val="NoSpacing"/>
        <w:bidi/>
        <w:jc w:val="both"/>
        <w:rPr>
          <w:rFonts w:ascii="Traditional Arabic" w:hAnsi="Traditional Arabic" w:cs="Traditional Arabic"/>
          <w:b/>
          <w:bCs/>
          <w:szCs w:val="32"/>
        </w:rPr>
      </w:pPr>
      <w:r>
        <w:rPr>
          <w:rFonts w:ascii="Traditional Arabic" w:hAnsi="Traditional Arabic" w:cs="Traditional Arabic" w:hint="cs"/>
          <w:b/>
          <w:bCs/>
          <w:sz w:val="32"/>
          <w:szCs w:val="32"/>
          <w:rtl/>
        </w:rPr>
        <w:tab/>
        <w:t xml:space="preserve">فإن قيل: إذاً ماذا نستفيد من قوله صلى الله عليه وسلم:" </w:t>
      </w:r>
      <w:r w:rsidRPr="0063524C">
        <w:rPr>
          <w:rFonts w:ascii="Traditional Arabic" w:hAnsi="Traditional Arabic" w:cs="Traditional Arabic"/>
          <w:b/>
          <w:bCs/>
          <w:szCs w:val="32"/>
          <w:rtl/>
        </w:rPr>
        <w:t>أنتم أعلمُ بأمرِ دنياكم</w:t>
      </w:r>
      <w:r>
        <w:rPr>
          <w:rFonts w:ascii="Traditional Arabic" w:hAnsi="Traditional Arabic" w:cs="Traditional Arabic" w:hint="cs"/>
          <w:b/>
          <w:bCs/>
          <w:szCs w:val="32"/>
          <w:rtl/>
        </w:rPr>
        <w:t xml:space="preserve"> "؟ </w:t>
      </w:r>
    </w:p>
    <w:p w:rsidR="0017333A" w:rsidRDefault="0017333A" w:rsidP="0017333A">
      <w:pPr>
        <w:pStyle w:val="NoSpacing"/>
        <w:bidi/>
        <w:jc w:val="both"/>
        <w:rPr>
          <w:rFonts w:ascii="Traditional Arabic" w:hAnsi="Traditional Arabic" w:cs="Traditional Arabic"/>
          <w:b/>
          <w:bCs/>
          <w:szCs w:val="32"/>
          <w:rtl/>
        </w:rPr>
      </w:pPr>
      <w:r>
        <w:rPr>
          <w:rFonts w:ascii="Traditional Arabic" w:hAnsi="Traditional Arabic" w:cs="Traditional Arabic" w:hint="cs"/>
          <w:b/>
          <w:bCs/>
          <w:szCs w:val="32"/>
          <w:rtl/>
        </w:rPr>
        <w:tab/>
        <w:t xml:space="preserve">أقول: نستفيد منه كثيراً، ونستدل به على جنس العمل الذي ذكر الحديث بسببه، ونحوه، فنقول: فنون وطرق الذراعة، والصناعات المختلفة، وطرق وكيفية تصنيعها، ونحوها الأمور الإدارية التنظيمية مما لا نص فيها .. فهذه ومثيلاتها لا يُطالب لها الدليل من الكتاب أو السنة، فيقال: أين الدليل على كيفية صناعة الطيارة أو السيارة .. لا .. وإنما يُقال:" </w:t>
      </w:r>
      <w:r w:rsidRPr="0063524C">
        <w:rPr>
          <w:rFonts w:ascii="Traditional Arabic" w:hAnsi="Traditional Arabic" w:cs="Traditional Arabic"/>
          <w:b/>
          <w:bCs/>
          <w:szCs w:val="32"/>
          <w:rtl/>
        </w:rPr>
        <w:t>أنتم أعلمُ بأمرِ دنياكم</w:t>
      </w:r>
      <w:r>
        <w:rPr>
          <w:rFonts w:ascii="Traditional Arabic" w:hAnsi="Traditional Arabic" w:cs="Traditional Arabic" w:hint="cs"/>
          <w:b/>
          <w:bCs/>
          <w:szCs w:val="32"/>
          <w:rtl/>
        </w:rPr>
        <w:t xml:space="preserve"> ". ومع ذلك هذه الأمور فالشرع لم يتركها من دون أن يُحيطها بجملة من التوجيها والإرشادات العامة، والحضارية الراقية، كالتوصية بإتقان العمل، والنظام، والتنظيم، والنظافة، واستغلال الوقت، والوقت المبكر، وعدم الكسل أو الغش، وبذل الجهد </w:t>
      </w:r>
      <w:r>
        <w:rPr>
          <w:rFonts w:ascii="Traditional Arabic" w:hAnsi="Traditional Arabic" w:cs="Traditional Arabic" w:hint="cs"/>
          <w:b/>
          <w:bCs/>
          <w:szCs w:val="32"/>
          <w:rtl/>
        </w:rPr>
        <w:lastRenderedPageBreak/>
        <w:t>المستطاع في الإعداد، والحض على النظر والاجتهاد، والعلم التجريبي، وغيرها من التوجيهات التي تجعل من كل عمل ــ أياً كان نوعه ــ عبادة، يعطي عطاءه المرجو على أحسن وأكمل وجه.</w:t>
      </w:r>
    </w:p>
    <w:p w:rsidR="00E937D8" w:rsidRDefault="00E937D8" w:rsidP="00E937D8">
      <w:pPr>
        <w:pStyle w:val="NoSpacing"/>
        <w:bidi/>
        <w:jc w:val="center"/>
        <w:rPr>
          <w:rFonts w:ascii="Traditional Arabic" w:hAnsi="Traditional Arabic" w:cs="Traditional Arabic"/>
          <w:b/>
          <w:bCs/>
          <w:szCs w:val="32"/>
          <w:rtl/>
        </w:rPr>
      </w:pPr>
      <w:r>
        <w:rPr>
          <w:rFonts w:ascii="Traditional Arabic" w:hAnsi="Traditional Arabic" w:cs="Traditional Arabic" w:hint="cs"/>
          <w:b/>
          <w:bCs/>
          <w:szCs w:val="32"/>
          <w:rtl/>
        </w:rPr>
        <w:t>عبد المنعم مصطفى حليمة</w:t>
      </w:r>
    </w:p>
    <w:p w:rsidR="0017333A" w:rsidRDefault="00E937D8" w:rsidP="00E937D8">
      <w:pPr>
        <w:pStyle w:val="NoSpacing"/>
        <w:bidi/>
        <w:jc w:val="center"/>
        <w:rPr>
          <w:rFonts w:ascii="Traditional Arabic" w:hAnsi="Traditional Arabic" w:cs="Traditional Arabic"/>
          <w:b/>
          <w:bCs/>
          <w:szCs w:val="32"/>
          <w:rtl/>
        </w:rPr>
      </w:pPr>
      <w:r>
        <w:rPr>
          <w:rFonts w:ascii="Traditional Arabic" w:hAnsi="Traditional Arabic" w:cs="Traditional Arabic" w:hint="cs"/>
          <w:b/>
          <w:bCs/>
          <w:szCs w:val="32"/>
          <w:rtl/>
        </w:rPr>
        <w:t>" أبو بصير الطرطوسي "</w:t>
      </w:r>
    </w:p>
    <w:p w:rsidR="0017333A" w:rsidRDefault="0017333A" w:rsidP="0017333A">
      <w:pPr>
        <w:pStyle w:val="NoSpacing"/>
        <w:bidi/>
        <w:jc w:val="center"/>
        <w:rPr>
          <w:rFonts w:ascii="Traditional Arabic" w:hAnsi="Traditional Arabic" w:cs="Traditional Arabic"/>
          <w:b/>
          <w:bCs/>
          <w:szCs w:val="32"/>
          <w:rtl/>
        </w:rPr>
      </w:pPr>
      <w:r>
        <w:rPr>
          <w:rFonts w:ascii="Traditional Arabic" w:hAnsi="Traditional Arabic" w:cs="Traditional Arabic" w:hint="cs"/>
          <w:b/>
          <w:bCs/>
          <w:szCs w:val="32"/>
          <w:rtl/>
        </w:rPr>
        <w:t xml:space="preserve">19/1/2017 </w:t>
      </w:r>
    </w:p>
    <w:p w:rsidR="00E937D8" w:rsidRDefault="00E937D8" w:rsidP="00E937D8">
      <w:pPr>
        <w:pStyle w:val="NoSpacing"/>
        <w:bidi/>
        <w:jc w:val="center"/>
        <w:rPr>
          <w:rFonts w:ascii="Traditional Arabic" w:hAnsi="Traditional Arabic" w:cs="Traditional Arabic"/>
          <w:b/>
          <w:bCs/>
          <w:sz w:val="32"/>
          <w:szCs w:val="32"/>
        </w:rPr>
      </w:pPr>
      <w:r>
        <w:rPr>
          <w:rFonts w:ascii="Traditional Arabic" w:hAnsi="Traditional Arabic" w:cs="Traditional Arabic"/>
          <w:b/>
          <w:bCs/>
          <w:sz w:val="32"/>
          <w:szCs w:val="32"/>
        </w:rPr>
        <w:t>www.abubaseer.bizland.com</w:t>
      </w:r>
    </w:p>
    <w:p w:rsidR="00E937D8" w:rsidRPr="00E937D8" w:rsidRDefault="00E937D8" w:rsidP="00E937D8">
      <w:pPr>
        <w:pStyle w:val="NoSpacing"/>
        <w:bidi/>
        <w:jc w:val="center"/>
        <w:rPr>
          <w:rFonts w:ascii="Traditional Arabic" w:hAnsi="Traditional Arabic" w:cs="Traditional Arabic"/>
          <w:b/>
          <w:bCs/>
          <w:sz w:val="32"/>
          <w:szCs w:val="32"/>
        </w:rPr>
      </w:pPr>
    </w:p>
    <w:p w:rsidR="003200FC" w:rsidRPr="0017333A" w:rsidRDefault="0017333A" w:rsidP="0017333A">
      <w:pPr>
        <w:bidi/>
        <w:jc w:val="center"/>
        <w:rPr>
          <w:rFonts w:ascii="Traditional Arabic" w:hAnsi="Traditional Arabic" w:cs="Traditional Arabic"/>
          <w:sz w:val="32"/>
          <w:szCs w:val="32"/>
          <w:rtl/>
          <w:lang w:val="en-US"/>
        </w:rPr>
      </w:pPr>
      <w:r>
        <w:rPr>
          <w:rFonts w:ascii="Traditional Arabic" w:hAnsi="Traditional Arabic" w:cs="Traditional Arabic" w:hint="cs"/>
          <w:sz w:val="32"/>
          <w:szCs w:val="32"/>
          <w:rtl/>
          <w:lang w:val="en-US"/>
        </w:rPr>
        <w:t xml:space="preserve"> </w:t>
      </w:r>
    </w:p>
    <w:sectPr w:rsidR="003200FC" w:rsidRPr="0017333A"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EFF" w:rsidRDefault="00321EFF" w:rsidP="006846AA">
      <w:r>
        <w:separator/>
      </w:r>
    </w:p>
  </w:endnote>
  <w:endnote w:type="continuationSeparator" w:id="0">
    <w:p w:rsidR="00321EFF" w:rsidRDefault="00321EFF" w:rsidP="006846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324844"/>
      <w:docPartObj>
        <w:docPartGallery w:val="Page Numbers (Bottom of Page)"/>
        <w:docPartUnique/>
      </w:docPartObj>
    </w:sdtPr>
    <w:sdtContent>
      <w:p w:rsidR="006846AA" w:rsidRDefault="0035291A">
        <w:pPr>
          <w:pStyle w:val="Footer"/>
          <w:jc w:val="center"/>
        </w:pPr>
        <w:fldSimple w:instr=" PAGE   \* MERGEFORMAT ">
          <w:r w:rsidR="00862840">
            <w:rPr>
              <w:noProof/>
            </w:rPr>
            <w:t>4</w:t>
          </w:r>
        </w:fldSimple>
      </w:p>
    </w:sdtContent>
  </w:sdt>
  <w:p w:rsidR="006846AA" w:rsidRDefault="006846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EFF" w:rsidRDefault="00321EFF" w:rsidP="006846AA">
      <w:r>
        <w:separator/>
      </w:r>
    </w:p>
  </w:footnote>
  <w:footnote w:type="continuationSeparator" w:id="0">
    <w:p w:rsidR="00321EFF" w:rsidRDefault="00321EFF" w:rsidP="006846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1"/>
    <w:footnote w:id="0"/>
  </w:footnotePr>
  <w:endnotePr>
    <w:endnote w:id="-1"/>
    <w:endnote w:id="0"/>
  </w:endnotePr>
  <w:compat/>
  <w:rsids>
    <w:rsidRoot w:val="0017333A"/>
    <w:rsid w:val="0017333A"/>
    <w:rsid w:val="00235A3E"/>
    <w:rsid w:val="0025651F"/>
    <w:rsid w:val="002C7077"/>
    <w:rsid w:val="003200FC"/>
    <w:rsid w:val="00321EFF"/>
    <w:rsid w:val="0035291A"/>
    <w:rsid w:val="004476C0"/>
    <w:rsid w:val="00625556"/>
    <w:rsid w:val="00626EF4"/>
    <w:rsid w:val="00641769"/>
    <w:rsid w:val="006846AA"/>
    <w:rsid w:val="006C6348"/>
    <w:rsid w:val="006C6D40"/>
    <w:rsid w:val="007879F8"/>
    <w:rsid w:val="00862840"/>
    <w:rsid w:val="009818B8"/>
    <w:rsid w:val="00985DFE"/>
    <w:rsid w:val="00AF776F"/>
    <w:rsid w:val="00DA5008"/>
    <w:rsid w:val="00E937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3A"/>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5651F"/>
    <w:pPr>
      <w:keepNext/>
      <w:keepLines/>
      <w:spacing w:before="480" w:line="276" w:lineRule="auto"/>
      <w:outlineLvl w:val="0"/>
    </w:pPr>
    <w:rPr>
      <w:rFonts w:ascii="Cambria" w:eastAsia="Calibri" w:hAnsi="Cambria" w:cs="Arial"/>
      <w:b/>
      <w:bCs/>
      <w:color w:val="365F91"/>
      <w:sz w:val="28"/>
      <w:szCs w:val="28"/>
    </w:rPr>
  </w:style>
  <w:style w:type="paragraph" w:styleId="Heading2">
    <w:name w:val="heading 2"/>
    <w:basedOn w:val="Normal"/>
    <w:next w:val="Normal"/>
    <w:link w:val="Heading2Char"/>
    <w:autoRedefine/>
    <w:uiPriority w:val="9"/>
    <w:unhideWhenUsed/>
    <w:qFormat/>
    <w:rsid w:val="0025651F"/>
    <w:pPr>
      <w:keepNext/>
      <w:keepLines/>
      <w:bidi/>
      <w:spacing w:before="240" w:line="276" w:lineRule="auto"/>
      <w:jc w:val="center"/>
      <w:outlineLvl w:val="1"/>
    </w:pPr>
    <w:rPr>
      <w:rFonts w:ascii="Hacen Liner XL" w:eastAsia="Calibri" w:hAnsi="Hacen Liner XL" w:cs="Arial"/>
      <w:b/>
      <w:bCs/>
      <w:color w:val="46063D"/>
      <w:sz w:val="36"/>
      <w:szCs w:val="36"/>
    </w:rPr>
  </w:style>
  <w:style w:type="paragraph" w:styleId="Heading3">
    <w:name w:val="heading 3"/>
    <w:basedOn w:val="Normal"/>
    <w:next w:val="Normal"/>
    <w:link w:val="Heading3Char"/>
    <w:uiPriority w:val="9"/>
    <w:semiHidden/>
    <w:unhideWhenUsed/>
    <w:qFormat/>
    <w:rsid w:val="0025651F"/>
    <w:pPr>
      <w:keepNext/>
      <w:keepLines/>
      <w:spacing w:before="200" w:line="276" w:lineRule="auto"/>
      <w:outlineLvl w:val="2"/>
    </w:pPr>
    <w:rPr>
      <w:rFonts w:ascii="Cambria" w:eastAsia="Calibri" w:hAnsi="Cambria" w:cs="Arial"/>
      <w:b/>
      <w:bCs/>
      <w:color w:val="4F81BD"/>
      <w:sz w:val="22"/>
      <w:szCs w:val="22"/>
      <w:lang w:eastAsia="en-US"/>
    </w:rPr>
  </w:style>
  <w:style w:type="paragraph" w:styleId="Heading4">
    <w:name w:val="heading 4"/>
    <w:basedOn w:val="Normal"/>
    <w:next w:val="Normal"/>
    <w:link w:val="Heading4Char"/>
    <w:uiPriority w:val="9"/>
    <w:semiHidden/>
    <w:unhideWhenUsed/>
    <w:qFormat/>
    <w:rsid w:val="0025651F"/>
    <w:pPr>
      <w:keepNext/>
      <w:spacing w:before="240" w:after="60" w:line="276" w:lineRule="auto"/>
      <w:outlineLvl w:val="3"/>
    </w:pPr>
    <w:rPr>
      <w:rFonts w:asciiTheme="minorHAnsi" w:eastAsiaTheme="minorEastAsia" w:hAnsiTheme="minorHAnsi" w:cstheme="minorBidi"/>
      <w:b/>
      <w:bCs/>
      <w:sz w:val="28"/>
      <w:szCs w:val="28"/>
      <w:lang w:eastAsia="en-US"/>
    </w:rPr>
  </w:style>
  <w:style w:type="paragraph" w:styleId="Heading5">
    <w:name w:val="heading 5"/>
    <w:basedOn w:val="Normal"/>
    <w:next w:val="Normal"/>
    <w:link w:val="Heading5Char"/>
    <w:uiPriority w:val="9"/>
    <w:semiHidden/>
    <w:unhideWhenUsed/>
    <w:qFormat/>
    <w:rsid w:val="0025651F"/>
    <w:pPr>
      <w:spacing w:before="240" w:after="60" w:line="276" w:lineRule="auto"/>
      <w:outlineLvl w:val="4"/>
    </w:pPr>
    <w:rPr>
      <w:rFonts w:asciiTheme="minorHAnsi" w:eastAsiaTheme="minorEastAsia" w:hAnsiTheme="minorHAnsi" w:cstheme="minorBidi"/>
      <w:b/>
      <w:bCs/>
      <w:i/>
      <w:iCs/>
      <w:sz w:val="26"/>
      <w:szCs w:val="26"/>
      <w:lang w:eastAsia="en-US"/>
    </w:rPr>
  </w:style>
  <w:style w:type="paragraph" w:styleId="Heading6">
    <w:name w:val="heading 6"/>
    <w:basedOn w:val="Normal"/>
    <w:next w:val="Normal"/>
    <w:link w:val="Heading6Char"/>
    <w:uiPriority w:val="9"/>
    <w:semiHidden/>
    <w:unhideWhenUsed/>
    <w:qFormat/>
    <w:rsid w:val="0025651F"/>
    <w:pPr>
      <w:spacing w:before="240" w:after="60" w:line="276" w:lineRule="auto"/>
      <w:outlineLvl w:val="5"/>
    </w:pPr>
    <w:rPr>
      <w:rFonts w:asciiTheme="minorHAnsi" w:eastAsiaTheme="minorEastAsia" w:hAnsiTheme="minorHAnsi" w:cstheme="minorBidi"/>
      <w:b/>
      <w:bCs/>
      <w:sz w:val="22"/>
      <w:szCs w:val="22"/>
      <w:lang w:eastAsia="en-US"/>
    </w:rPr>
  </w:style>
  <w:style w:type="paragraph" w:styleId="Heading7">
    <w:name w:val="heading 7"/>
    <w:basedOn w:val="Normal"/>
    <w:next w:val="Normal"/>
    <w:link w:val="Heading7Char"/>
    <w:uiPriority w:val="9"/>
    <w:semiHidden/>
    <w:unhideWhenUsed/>
    <w:qFormat/>
    <w:rsid w:val="0025651F"/>
    <w:pPr>
      <w:spacing w:before="240" w:after="60" w:line="276" w:lineRule="auto"/>
      <w:outlineLvl w:val="6"/>
    </w:pPr>
    <w:rPr>
      <w:rFonts w:asciiTheme="minorHAnsi" w:eastAsiaTheme="minorEastAsia" w:hAnsiTheme="minorHAnsi" w:cstheme="minorBidi"/>
      <w:lang w:eastAsia="en-US"/>
    </w:rPr>
  </w:style>
  <w:style w:type="paragraph" w:styleId="Heading8">
    <w:name w:val="heading 8"/>
    <w:basedOn w:val="Normal"/>
    <w:next w:val="Normal"/>
    <w:link w:val="Heading8Char"/>
    <w:uiPriority w:val="9"/>
    <w:semiHidden/>
    <w:unhideWhenUsed/>
    <w:qFormat/>
    <w:rsid w:val="0025651F"/>
    <w:pPr>
      <w:spacing w:before="240" w:after="60" w:line="276" w:lineRule="auto"/>
      <w:outlineLvl w:val="7"/>
    </w:pPr>
    <w:rPr>
      <w:rFonts w:asciiTheme="minorHAnsi" w:eastAsiaTheme="minorEastAsia" w:hAnsiTheme="minorHAnsi" w:cstheme="minorBidi"/>
      <w:i/>
      <w:iCs/>
      <w:lang w:eastAsia="en-US"/>
    </w:rPr>
  </w:style>
  <w:style w:type="paragraph" w:styleId="Heading9">
    <w:name w:val="heading 9"/>
    <w:basedOn w:val="Normal"/>
    <w:next w:val="Normal"/>
    <w:link w:val="Heading9Char"/>
    <w:uiPriority w:val="9"/>
    <w:semiHidden/>
    <w:unhideWhenUsed/>
    <w:qFormat/>
    <w:rsid w:val="0025651F"/>
    <w:pPr>
      <w:spacing w:before="240" w:after="60" w:line="276" w:lineRule="auto"/>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jc w:val="center"/>
    </w:pPr>
    <w:rPr>
      <w:rFonts w:ascii="Hacen Liner XL" w:eastAsia="Calibri" w:hAnsi="Hacen Liner XL" w:cs="Aria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line="276" w:lineRule="auto"/>
      <w:jc w:val="center"/>
      <w:outlineLvl w:val="1"/>
    </w:pPr>
    <w:rPr>
      <w:rFonts w:asciiTheme="majorHAnsi" w:eastAsiaTheme="majorEastAsia" w:hAnsiTheme="majorHAnsi" w:cstheme="majorBidi"/>
      <w:lang w:eastAsia="en-US"/>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link w:val="NoSpacingChar"/>
    <w:uiPriority w:val="1"/>
    <w:qFormat/>
    <w:rsid w:val="0025651F"/>
    <w:rPr>
      <w:sz w:val="22"/>
      <w:szCs w:val="22"/>
      <w:lang w:eastAsia="en-US"/>
    </w:rPr>
  </w:style>
  <w:style w:type="paragraph" w:styleId="ListParagraph">
    <w:name w:val="List Paragraph"/>
    <w:basedOn w:val="Normal"/>
    <w:uiPriority w:val="34"/>
    <w:qFormat/>
    <w:rsid w:val="0025651F"/>
    <w:pPr>
      <w:spacing w:after="200" w:line="276" w:lineRule="auto"/>
      <w:ind w:left="720"/>
    </w:pPr>
    <w:rPr>
      <w:rFonts w:ascii="Calibri" w:eastAsia="Calibri" w:hAnsi="Calibri" w:cs="Arial"/>
      <w:sz w:val="22"/>
      <w:szCs w:val="22"/>
      <w:lang w:eastAsia="en-US"/>
    </w:rPr>
  </w:style>
  <w:style w:type="paragraph" w:styleId="Quote">
    <w:name w:val="Quote"/>
    <w:basedOn w:val="Normal"/>
    <w:next w:val="Normal"/>
    <w:link w:val="QuoteChar"/>
    <w:uiPriority w:val="29"/>
    <w:qFormat/>
    <w:rsid w:val="0025651F"/>
    <w:pPr>
      <w:spacing w:after="200" w:line="276" w:lineRule="auto"/>
    </w:pPr>
    <w:rPr>
      <w:rFonts w:ascii="Calibri" w:eastAsia="Calibri" w:hAnsi="Calibri" w:cs="Arial"/>
      <w:i/>
      <w:iCs/>
      <w:color w:val="000000" w:themeColor="text1"/>
      <w:sz w:val="22"/>
      <w:szCs w:val="22"/>
      <w:lang w:eastAsia="en-US"/>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eastAsia="en-US"/>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character" w:customStyle="1" w:styleId="NoSpacingChar">
    <w:name w:val="No Spacing Char"/>
    <w:basedOn w:val="DefaultParagraphFont"/>
    <w:link w:val="NoSpacing"/>
    <w:uiPriority w:val="1"/>
    <w:rsid w:val="0017333A"/>
    <w:rPr>
      <w:sz w:val="22"/>
      <w:szCs w:val="22"/>
      <w:lang w:eastAsia="en-US"/>
    </w:rPr>
  </w:style>
  <w:style w:type="paragraph" w:styleId="Header">
    <w:name w:val="header"/>
    <w:basedOn w:val="Normal"/>
    <w:link w:val="HeaderChar"/>
    <w:uiPriority w:val="99"/>
    <w:semiHidden/>
    <w:unhideWhenUsed/>
    <w:rsid w:val="006846AA"/>
    <w:pPr>
      <w:tabs>
        <w:tab w:val="center" w:pos="4513"/>
        <w:tab w:val="right" w:pos="9026"/>
      </w:tabs>
    </w:pPr>
  </w:style>
  <w:style w:type="character" w:customStyle="1" w:styleId="HeaderChar">
    <w:name w:val="Header Char"/>
    <w:basedOn w:val="DefaultParagraphFont"/>
    <w:link w:val="Header"/>
    <w:uiPriority w:val="99"/>
    <w:semiHidden/>
    <w:rsid w:val="006846A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846AA"/>
    <w:pPr>
      <w:tabs>
        <w:tab w:val="center" w:pos="4513"/>
        <w:tab w:val="right" w:pos="9026"/>
      </w:tabs>
    </w:pPr>
  </w:style>
  <w:style w:type="character" w:customStyle="1" w:styleId="FooterChar">
    <w:name w:val="Footer Char"/>
    <w:basedOn w:val="DefaultParagraphFont"/>
    <w:link w:val="Footer"/>
    <w:uiPriority w:val="99"/>
    <w:rsid w:val="006846A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1582</Words>
  <Characters>9018</Characters>
  <Application>Microsoft Office Word</Application>
  <DocSecurity>0</DocSecurity>
  <Lines>75</Lines>
  <Paragraphs>21</Paragraphs>
  <ScaleCrop>false</ScaleCrop>
  <Company/>
  <LinksUpToDate>false</LinksUpToDate>
  <CharactersWithSpaces>10579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2017-01-20T03:22:00Z</dcterms:created>
  <dcterms:modified xsi:type="dcterms:W3CDTF">2017-01-20T03:22:00Z</dcterms:modified>
</cp:coreProperties>
</file>