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674" w:rsidRDefault="00137674" w:rsidP="00137674">
      <w:pPr>
        <w:bidi/>
        <w:ind w:firstLine="720"/>
        <w:jc w:val="center"/>
        <w:rPr>
          <w:rFonts w:cs="Traditional Arabic"/>
          <w:b/>
          <w:bCs/>
          <w:sz w:val="40"/>
          <w:szCs w:val="40"/>
          <w:rtl/>
        </w:rPr>
      </w:pPr>
      <w:r>
        <w:rPr>
          <w:rFonts w:cs="Traditional Arabic"/>
          <w:b/>
          <w:bCs/>
          <w:sz w:val="40"/>
          <w:szCs w:val="40"/>
          <w:rtl/>
        </w:rPr>
        <w:t xml:space="preserve">بلّغوا أبا </w:t>
      </w:r>
      <w:r>
        <w:rPr>
          <w:rFonts w:cs="Traditional Arabic" w:hint="cs"/>
          <w:b/>
          <w:bCs/>
          <w:sz w:val="40"/>
          <w:szCs w:val="40"/>
          <w:rtl/>
        </w:rPr>
        <w:t>جهاد</w:t>
      </w:r>
      <w:r w:rsidRPr="00137674">
        <w:rPr>
          <w:rFonts w:cs="Traditional Arabic"/>
          <w:b/>
          <w:bCs/>
          <w:sz w:val="40"/>
          <w:szCs w:val="40"/>
          <w:rtl/>
        </w:rPr>
        <w:t xml:space="preserve"> الشيشاني أنه قد أبطَل جهاده، إلا أن يتوب!</w:t>
      </w:r>
    </w:p>
    <w:p w:rsidR="00D32E17" w:rsidRPr="00D32E17" w:rsidRDefault="00D32E17" w:rsidP="00D32E17">
      <w:pPr>
        <w:bidi/>
        <w:ind w:firstLine="720"/>
        <w:jc w:val="center"/>
        <w:rPr>
          <w:rFonts w:cs="Traditional Arabic"/>
          <w:b/>
          <w:bCs/>
          <w:sz w:val="36"/>
          <w:szCs w:val="36"/>
        </w:rPr>
      </w:pPr>
      <w:r w:rsidRPr="00D32E17">
        <w:rPr>
          <w:rFonts w:cs="Traditional Arabic" w:hint="cs"/>
          <w:b/>
          <w:bCs/>
          <w:sz w:val="36"/>
          <w:szCs w:val="36"/>
          <w:rtl/>
        </w:rPr>
        <w:t>بسم الله الرحمن الرحيم</w:t>
      </w:r>
    </w:p>
    <w:p w:rsidR="00137674" w:rsidRDefault="00137674" w:rsidP="00137674">
      <w:pPr>
        <w:bidi/>
        <w:ind w:firstLine="720"/>
        <w:rPr>
          <w:rFonts w:cs="Traditional Arabic"/>
          <w:b/>
          <w:bCs/>
          <w:sz w:val="32"/>
          <w:szCs w:val="32"/>
          <w:rtl/>
        </w:rPr>
      </w:pPr>
      <w:r>
        <w:rPr>
          <w:rFonts w:cs="Traditional Arabic"/>
          <w:b/>
          <w:bCs/>
          <w:sz w:val="32"/>
          <w:szCs w:val="32"/>
          <w:rtl/>
        </w:rPr>
        <w:t xml:space="preserve">الحمد لله، والصلاة والسلام على رسول الله، وبعد.  </w:t>
      </w:r>
    </w:p>
    <w:p w:rsidR="00C44DBC" w:rsidRPr="00D91486" w:rsidRDefault="00137674" w:rsidP="00D91486">
      <w:pPr>
        <w:pStyle w:val="Heading1"/>
        <w:shd w:val="clear" w:color="auto" w:fill="F2EEEE"/>
        <w:ind w:firstLine="720"/>
        <w:jc w:val="both"/>
        <w:rPr>
          <w:sz w:val="32"/>
          <w:szCs w:val="32"/>
          <w:rtl/>
        </w:rPr>
      </w:pPr>
      <w:r>
        <w:rPr>
          <w:sz w:val="32"/>
          <w:szCs w:val="32"/>
          <w:rtl/>
        </w:rPr>
        <w:t xml:space="preserve">فقد استُوقِفت على كلام لأبي جهاد الشيشاني، في الجزء الثاني من شهادته، وكلامه حول المؤامرة ــ زعموا ــ ضد جماعة الدولة، المعروفة بداعش .. فقال كلاماً كنا نربأ بواحد مثله أن يتلفّظ به .. ولكن خلطته لجماعة الدولة ــ بحيث لا يرى الأمور إلا من خلال عينها، ولا يسمع إلا من خلال أذنها ــ قد أفسدته، وجعلته واحداً منهم يتطبّع بطباعهم وأخلاقهم، وغلوهم .. </w:t>
      </w:r>
      <w:r w:rsidR="003312EC">
        <w:rPr>
          <w:rFonts w:hint="cs"/>
          <w:sz w:val="32"/>
          <w:szCs w:val="32"/>
          <w:rtl/>
        </w:rPr>
        <w:t>فكان مثله كمثل جليس " نافخ الكِير "!</w:t>
      </w:r>
    </w:p>
    <w:p w:rsidR="00C44DBC" w:rsidRPr="00D91486" w:rsidRDefault="00137674" w:rsidP="00D91486">
      <w:pPr>
        <w:pStyle w:val="Heading1"/>
        <w:shd w:val="clear" w:color="auto" w:fill="F2EEEE"/>
        <w:ind w:firstLine="720"/>
        <w:jc w:val="both"/>
        <w:rPr>
          <w:rFonts w:ascii="Traditional Arabic" w:hAnsi="Traditional Arabic"/>
          <w:sz w:val="32"/>
          <w:szCs w:val="32"/>
          <w:rtl/>
        </w:rPr>
      </w:pPr>
      <w:r>
        <w:rPr>
          <w:sz w:val="32"/>
          <w:szCs w:val="32"/>
          <w:rtl/>
        </w:rPr>
        <w:t>ومما قاله عني في تلك الشهادة التي أدلى بها:"</w:t>
      </w:r>
      <w:r>
        <w:rPr>
          <w:b w:val="0"/>
          <w:bCs w:val="0"/>
          <w:sz w:val="32"/>
          <w:szCs w:val="32"/>
          <w:rtl/>
        </w:rPr>
        <w:t xml:space="preserve"> </w:t>
      </w:r>
      <w:r>
        <w:rPr>
          <w:rStyle w:val="Strong"/>
          <w:rFonts w:ascii="Traditional Arabic" w:hAnsi="Traditional Arabic"/>
          <w:b/>
          <w:bCs/>
          <w:sz w:val="32"/>
          <w:szCs w:val="32"/>
          <w:rtl/>
        </w:rPr>
        <w:t xml:space="preserve">فهذا الطرطوسي .. يخرج ويتكلّم ويستحلّ دماء المسلمين، وأعراض المسلمين، وأموال المجاهدين "ا- هـ. </w:t>
      </w:r>
    </w:p>
    <w:p w:rsidR="00137674" w:rsidRDefault="00137674" w:rsidP="00D91486">
      <w:pPr>
        <w:bidi/>
        <w:jc w:val="both"/>
        <w:rPr>
          <w:rStyle w:val="Strong"/>
          <w:rFonts w:ascii="Traditional Arabic" w:hAnsi="Traditional Arabic" w:cs="Traditional Arabic"/>
          <w:sz w:val="32"/>
          <w:szCs w:val="32"/>
          <w:rtl/>
        </w:rPr>
      </w:pPr>
      <w:r>
        <w:rPr>
          <w:rFonts w:hint="cs"/>
          <w:rtl/>
          <w:lang w:val="en"/>
        </w:rPr>
        <w:tab/>
      </w:r>
      <w:r>
        <w:rPr>
          <w:rFonts w:ascii="Traditional Arabic" w:hAnsi="Traditional Arabic" w:cs="Traditional Arabic"/>
          <w:b/>
          <w:bCs/>
          <w:sz w:val="32"/>
          <w:szCs w:val="32"/>
          <w:rtl/>
          <w:lang w:val="en"/>
        </w:rPr>
        <w:t xml:space="preserve">وأنا أسأل أبا جهاد الشيشاني: أين وجدت كلامي هذا الذي به أستحل </w:t>
      </w:r>
      <w:r>
        <w:rPr>
          <w:rStyle w:val="Strong"/>
          <w:rFonts w:ascii="Traditional Arabic" w:hAnsi="Traditional Arabic" w:cs="Traditional Arabic"/>
          <w:sz w:val="32"/>
          <w:szCs w:val="32"/>
          <w:rtl/>
        </w:rPr>
        <w:t>دماء المسلمين، وأعراض المسلمين، وأموال المجاهدين ؟!!</w:t>
      </w:r>
    </w:p>
    <w:p w:rsidR="00137674" w:rsidRDefault="00137674" w:rsidP="00D91486">
      <w:pPr>
        <w:bidi/>
        <w:jc w:val="both"/>
        <w:rPr>
          <w:rStyle w:val="Strong"/>
          <w:rFonts w:ascii="Traditional Arabic" w:hAnsi="Traditional Arabic" w:cs="Traditional Arabic"/>
          <w:sz w:val="32"/>
          <w:szCs w:val="32"/>
          <w:rtl/>
        </w:rPr>
      </w:pPr>
      <w:r>
        <w:rPr>
          <w:rStyle w:val="Strong"/>
          <w:rFonts w:ascii="Traditional Arabic" w:hAnsi="Traditional Arabic" w:cs="Traditional Arabic"/>
          <w:sz w:val="32"/>
          <w:szCs w:val="32"/>
          <w:rtl/>
        </w:rPr>
        <w:tab/>
        <w:t xml:space="preserve">فإن لم تجد، ولن تجد </w:t>
      </w:r>
      <w:r w:rsidR="003312EC">
        <w:rPr>
          <w:rStyle w:val="Strong"/>
          <w:rFonts w:ascii="Traditional Arabic" w:hAnsi="Traditional Arabic" w:cs="Traditional Arabic" w:hint="cs"/>
          <w:sz w:val="32"/>
          <w:szCs w:val="32"/>
          <w:rtl/>
        </w:rPr>
        <w:t>ـ</w:t>
      </w:r>
      <w:r>
        <w:rPr>
          <w:rStyle w:val="Strong"/>
          <w:rFonts w:ascii="Traditional Arabic" w:hAnsi="Traditional Arabic" w:cs="Traditional Arabic"/>
          <w:sz w:val="32"/>
          <w:szCs w:val="32"/>
          <w:rtl/>
        </w:rPr>
        <w:t>ـ ومعاذ الله أن تجد! ــ فماذا يُسمى كلامك هذا .. وفي أي خانة يُصن</w:t>
      </w:r>
      <w:r w:rsidR="003312EC">
        <w:rPr>
          <w:rStyle w:val="Strong"/>
          <w:rFonts w:ascii="Traditional Arabic" w:hAnsi="Traditional Arabic" w:cs="Traditional Arabic" w:hint="cs"/>
          <w:sz w:val="32"/>
          <w:szCs w:val="32"/>
          <w:rtl/>
        </w:rPr>
        <w:t>ّ</w:t>
      </w:r>
      <w:r>
        <w:rPr>
          <w:rStyle w:val="Strong"/>
          <w:rFonts w:ascii="Traditional Arabic" w:hAnsi="Traditional Arabic" w:cs="Traditional Arabic"/>
          <w:sz w:val="32"/>
          <w:szCs w:val="32"/>
          <w:rtl/>
        </w:rPr>
        <w:t>ف؛ تراه يُص</w:t>
      </w:r>
      <w:r w:rsidR="003F7C0D">
        <w:rPr>
          <w:rStyle w:val="Strong"/>
          <w:rFonts w:ascii="Traditional Arabic" w:hAnsi="Traditional Arabic" w:cs="Traditional Arabic"/>
          <w:sz w:val="32"/>
          <w:szCs w:val="32"/>
          <w:rtl/>
        </w:rPr>
        <w:t>نّف في خانة الصدق والصادقين، أم</w:t>
      </w:r>
      <w:r>
        <w:rPr>
          <w:rStyle w:val="Strong"/>
          <w:rFonts w:ascii="Traditional Arabic" w:hAnsi="Traditional Arabic" w:cs="Traditional Arabic"/>
          <w:sz w:val="32"/>
          <w:szCs w:val="32"/>
          <w:rtl/>
        </w:rPr>
        <w:t xml:space="preserve"> في خانة الكذب والكاذبين ..!!</w:t>
      </w:r>
    </w:p>
    <w:p w:rsidR="00137674" w:rsidRDefault="00137674" w:rsidP="00D91486">
      <w:pPr>
        <w:bidi/>
        <w:jc w:val="both"/>
        <w:rPr>
          <w:rStyle w:val="Strong"/>
          <w:rFonts w:ascii="Traditional Arabic" w:hAnsi="Traditional Arabic" w:cs="Traditional Arabic"/>
          <w:sz w:val="32"/>
          <w:szCs w:val="32"/>
          <w:rtl/>
        </w:rPr>
      </w:pPr>
      <w:r>
        <w:rPr>
          <w:rStyle w:val="Strong"/>
          <w:rFonts w:ascii="Traditional Arabic" w:hAnsi="Traditional Arabic" w:cs="Traditional Arabic"/>
          <w:sz w:val="32"/>
          <w:szCs w:val="32"/>
          <w:rtl/>
        </w:rPr>
        <w:tab/>
        <w:t>يسيئني يا أبا جهاد الشيشاني، أن أقول لك: قد انتهى جهادك في الشام، بالكذب، والجدال بالكذب عن غلاة وخوارج داعش ..!</w:t>
      </w:r>
    </w:p>
    <w:p w:rsidR="00C44DBC" w:rsidRDefault="00137674" w:rsidP="00D91486">
      <w:pPr>
        <w:bidi/>
        <w:jc w:val="both"/>
        <w:rPr>
          <w:rStyle w:val="Strong"/>
          <w:rFonts w:ascii="Traditional Arabic" w:hAnsi="Traditional Arabic" w:cs="Traditional Arabic"/>
          <w:sz w:val="32"/>
          <w:szCs w:val="32"/>
          <w:rtl/>
        </w:rPr>
      </w:pPr>
      <w:r>
        <w:rPr>
          <w:rStyle w:val="Strong"/>
          <w:rFonts w:ascii="Traditional Arabic" w:hAnsi="Traditional Arabic" w:cs="Traditional Arabic"/>
          <w:sz w:val="32"/>
          <w:szCs w:val="32"/>
          <w:rtl/>
        </w:rPr>
        <w:tab/>
        <w:t xml:space="preserve">ثم هل تعلم أن من يستحلّ دماء المسلمين، وأعراض المسلمين، وأموال المجاهدين .. كافر مرتد بلا خلاف؟! </w:t>
      </w:r>
    </w:p>
    <w:p w:rsidR="00137674" w:rsidRDefault="00137674" w:rsidP="00D91486">
      <w:pPr>
        <w:bidi/>
        <w:jc w:val="both"/>
        <w:rPr>
          <w:rStyle w:val="Strong"/>
          <w:rFonts w:ascii="Traditional Arabic" w:hAnsi="Traditional Arabic" w:cs="Traditional Arabic"/>
          <w:sz w:val="32"/>
          <w:szCs w:val="32"/>
          <w:rtl/>
        </w:rPr>
      </w:pPr>
      <w:r>
        <w:rPr>
          <w:rStyle w:val="Strong"/>
          <w:rFonts w:ascii="Traditional Arabic" w:hAnsi="Traditional Arabic" w:cs="Traditional Arabic"/>
          <w:sz w:val="32"/>
          <w:szCs w:val="32"/>
          <w:rtl/>
        </w:rPr>
        <w:tab/>
        <w:t>فإذا كان واحد مثلي ــ ولا أزكي نفسي على الله ــ هذا ظنكم فيه .. وهذا حكمكم عليه .. فما</w:t>
      </w:r>
      <w:r>
        <w:rPr>
          <w:rStyle w:val="Strong"/>
          <w:rFonts w:ascii="Traditional Arabic" w:hAnsi="Traditional Arabic" w:hint="cs"/>
          <w:b w:val="0"/>
          <w:bCs w:val="0"/>
          <w:sz w:val="32"/>
          <w:szCs w:val="32"/>
          <w:rtl/>
        </w:rPr>
        <w:t xml:space="preserve"> </w:t>
      </w:r>
      <w:r>
        <w:rPr>
          <w:rStyle w:val="Strong"/>
          <w:rFonts w:ascii="Traditional Arabic" w:hAnsi="Traditional Arabic" w:cs="Traditional Arabic"/>
          <w:sz w:val="32"/>
          <w:szCs w:val="32"/>
          <w:rtl/>
        </w:rPr>
        <w:t xml:space="preserve">يكون حكمكم على </w:t>
      </w:r>
      <w:r w:rsidR="003312EC">
        <w:rPr>
          <w:rStyle w:val="Strong"/>
          <w:rFonts w:ascii="Traditional Arabic" w:hAnsi="Traditional Arabic" w:cs="Traditional Arabic"/>
          <w:sz w:val="32"/>
          <w:szCs w:val="32"/>
          <w:rtl/>
        </w:rPr>
        <w:t>بقيّة الناس .. وظنكم ب</w:t>
      </w:r>
      <w:r w:rsidR="003312EC">
        <w:rPr>
          <w:rStyle w:val="Strong"/>
          <w:rFonts w:ascii="Traditional Arabic" w:hAnsi="Traditional Arabic" w:cs="Traditional Arabic" w:hint="cs"/>
          <w:sz w:val="32"/>
          <w:szCs w:val="32"/>
          <w:rtl/>
        </w:rPr>
        <w:t>هم</w:t>
      </w:r>
      <w:r>
        <w:rPr>
          <w:rStyle w:val="Strong"/>
          <w:rFonts w:ascii="Traditional Arabic" w:hAnsi="Traditional Arabic" w:cs="Traditional Arabic"/>
          <w:sz w:val="32"/>
          <w:szCs w:val="32"/>
          <w:rtl/>
        </w:rPr>
        <w:t>؟!</w:t>
      </w:r>
    </w:p>
    <w:p w:rsidR="00137674" w:rsidRDefault="00137674" w:rsidP="00137674">
      <w:pPr>
        <w:bidi/>
        <w:jc w:val="both"/>
        <w:rPr>
          <w:rStyle w:val="Strong"/>
          <w:rFonts w:ascii="Traditional Arabic" w:hAnsi="Traditional Arabic" w:cs="Traditional Arabic"/>
          <w:sz w:val="32"/>
          <w:szCs w:val="32"/>
          <w:rtl/>
        </w:rPr>
      </w:pPr>
      <w:r>
        <w:rPr>
          <w:rStyle w:val="Strong"/>
          <w:rFonts w:ascii="Traditional Arabic" w:hAnsi="Traditional Arabic" w:cs="Traditional Arabic"/>
          <w:sz w:val="32"/>
          <w:szCs w:val="32"/>
          <w:rtl/>
        </w:rPr>
        <w:tab/>
        <w:t>إذا كانت هذه شهادتك في عبد مثلي ــ ولا أزكي نفسي على الله ــ وقد قامت على الكذب الصراح، وسوء الظن .. فكيف ترانا نقبل شهادتك، وكلماتك في حق الآخرين ..؟!</w:t>
      </w:r>
    </w:p>
    <w:p w:rsidR="00C44DBC" w:rsidRDefault="00137674" w:rsidP="00D91486">
      <w:pPr>
        <w:bidi/>
        <w:jc w:val="both"/>
        <w:rPr>
          <w:rFonts w:ascii="Traditional Arabic" w:hAnsi="Traditional Arabic" w:cs="Traditional Arabic"/>
          <w:b/>
          <w:bCs/>
          <w:sz w:val="32"/>
          <w:szCs w:val="32"/>
          <w:rtl/>
          <w:lang w:val="en"/>
        </w:rPr>
      </w:pPr>
      <w:r>
        <w:rPr>
          <w:rStyle w:val="Strong"/>
          <w:rFonts w:ascii="Traditional Arabic" w:hAnsi="Traditional Arabic" w:cs="Traditional Arabic"/>
          <w:sz w:val="32"/>
          <w:szCs w:val="32"/>
          <w:rtl/>
        </w:rPr>
        <w:tab/>
      </w:r>
      <w:r>
        <w:rPr>
          <w:rFonts w:ascii="Traditional Arabic" w:hAnsi="Traditional Arabic" w:cs="Traditional Arabic"/>
          <w:b/>
          <w:bCs/>
          <w:sz w:val="32"/>
          <w:szCs w:val="32"/>
          <w:rtl/>
          <w:lang w:val="en"/>
        </w:rPr>
        <w:t>شهادتك ــ يا أبا جهاد الشيشاني ــ مردودة .. ومجروحة ..  حتى تأتي بالدليل على ما رميتنا به .. وأنَّى!</w:t>
      </w:r>
    </w:p>
    <w:p w:rsidR="00CC3650" w:rsidRDefault="00137674" w:rsidP="00CC3650">
      <w:pPr>
        <w:bidi/>
        <w:ind w:firstLine="720"/>
        <w:jc w:val="both"/>
        <w:rPr>
          <w:rStyle w:val="Strong"/>
          <w:rFonts w:ascii="Traditional Arabic" w:hAnsi="Traditional Arabic" w:cs="Traditional Arabic"/>
          <w:sz w:val="32"/>
          <w:szCs w:val="32"/>
          <w:rtl/>
        </w:rPr>
      </w:pPr>
      <w:r w:rsidRPr="000B519B">
        <w:rPr>
          <w:rStyle w:val="Strong"/>
          <w:rFonts w:ascii="Traditional Arabic" w:hAnsi="Traditional Arabic" w:cs="Traditional Arabic"/>
          <w:sz w:val="32"/>
          <w:szCs w:val="32"/>
          <w:rtl/>
        </w:rPr>
        <w:t xml:space="preserve">رميتم أبطال ومجاهدي الجبهة الإسلامية وغيرها من الكتائب الجهادية الشامية المباركة بالصحوات، وبأوصاف تقتضي التكفير ولا بد .. حملتكم على استحلال دمائهم وحرماتهم، ومقراتهم .. بمفخخات الغدر، وعمليات انتحارية قذرة ما أنزل الله بها من سلطان .. ثم تسأل ــ وكأنك لا تعلم ــ:" منهم من يسمّينا الخوارج، ويقول بل أسوأ من الخوارج مثل ما قال الطرطوسي، من </w:t>
      </w:r>
      <w:r w:rsidR="00CC3650">
        <w:rPr>
          <w:rStyle w:val="Strong"/>
          <w:rFonts w:ascii="Traditional Arabic" w:hAnsi="Traditional Arabic" w:cs="Traditional Arabic"/>
          <w:sz w:val="32"/>
          <w:szCs w:val="32"/>
          <w:rtl/>
        </w:rPr>
        <w:t>هؤلاء الذين هم أسوأ من الخوارج؟</w:t>
      </w:r>
    </w:p>
    <w:p w:rsidR="00C44DBC" w:rsidRDefault="00C44DBC" w:rsidP="00C44DBC">
      <w:pPr>
        <w:bidi/>
        <w:ind w:firstLine="720"/>
        <w:jc w:val="both"/>
        <w:rPr>
          <w:rStyle w:val="Strong"/>
          <w:rFonts w:ascii="Traditional Arabic" w:hAnsi="Traditional Arabic" w:cs="Traditional Arabic"/>
          <w:sz w:val="32"/>
          <w:szCs w:val="32"/>
          <w:rtl/>
        </w:rPr>
      </w:pPr>
    </w:p>
    <w:p w:rsidR="00C44DBC" w:rsidRPr="00D91486" w:rsidRDefault="00137674" w:rsidP="00D91486">
      <w:pPr>
        <w:bidi/>
        <w:ind w:firstLine="720"/>
        <w:jc w:val="both"/>
        <w:rPr>
          <w:rStyle w:val="Strong"/>
          <w:rFonts w:ascii="Traditional Arabic" w:hAnsi="Traditional Arabic" w:cs="Traditional Arabic"/>
          <w:sz w:val="32"/>
          <w:szCs w:val="32"/>
          <w:rtl/>
        </w:rPr>
      </w:pPr>
      <w:r w:rsidRPr="00CC3650">
        <w:rPr>
          <w:rStyle w:val="Strong"/>
          <w:rFonts w:ascii="Traditional Arabic" w:hAnsi="Traditional Arabic" w:cs="Traditional Arabic"/>
          <w:sz w:val="32"/>
          <w:szCs w:val="32"/>
          <w:rtl/>
        </w:rPr>
        <w:lastRenderedPageBreak/>
        <w:t>الخوارج معروفين بصفات، النبيّ عليه الصلاة والسلام وصفهم: أنّهم يقتلوا النّاس ويكفّروا النّاس بالكبائر.</w:t>
      </w:r>
    </w:p>
    <w:p w:rsidR="00137674" w:rsidRDefault="00137674" w:rsidP="00D91486">
      <w:pPr>
        <w:pStyle w:val="Heading1"/>
        <w:shd w:val="clear" w:color="auto" w:fill="F2EEEE"/>
        <w:ind w:firstLine="720"/>
        <w:jc w:val="both"/>
        <w:rPr>
          <w:rStyle w:val="Strong"/>
          <w:rFonts w:ascii="Traditional Arabic" w:hAnsi="Traditional Arabic"/>
          <w:b/>
          <w:bCs/>
          <w:sz w:val="32"/>
          <w:szCs w:val="32"/>
          <w:rtl/>
        </w:rPr>
      </w:pPr>
      <w:r>
        <w:rPr>
          <w:rStyle w:val="Strong"/>
          <w:rFonts w:ascii="Traditional Arabic" w:hAnsi="Traditional Arabic"/>
          <w:b/>
          <w:bCs/>
          <w:sz w:val="32"/>
          <w:szCs w:val="32"/>
          <w:rtl/>
        </w:rPr>
        <w:t xml:space="preserve">هاتوا لنا مرّة واحدة أنّ أحد الأمراء أو المسؤولين في الدولة تكلّموا بالتكفير بالعموم أو بالتكفير بالكبائر، لن تستطيعوا لأنّه لا يوجد هذا الكلام، لماذا لا يوجد؟ لأنّنا لا نكفّر النّاس بالكبائر ولو أنّ هذا يغيظ بعض المشايخ الآن لأنّه لن يكون لهم حجّة حتّى يسمّوننا بالخوارج ا- هـ.  </w:t>
      </w:r>
    </w:p>
    <w:p w:rsidR="00C44DBC" w:rsidRPr="00D91486" w:rsidRDefault="00137674" w:rsidP="00D91486">
      <w:pPr>
        <w:bidi/>
        <w:jc w:val="both"/>
        <w:rPr>
          <w:rFonts w:ascii="Traditional Arabic" w:hAnsi="Traditional Arabic" w:cs="Traditional Arabic"/>
          <w:b/>
          <w:bCs/>
          <w:sz w:val="32"/>
          <w:szCs w:val="32"/>
          <w:rtl/>
          <w:lang w:val="en"/>
        </w:rPr>
      </w:pPr>
      <w:r>
        <w:rPr>
          <w:rFonts w:ascii="Traditional Arabic" w:hAnsi="Traditional Arabic" w:cs="Traditional Arabic"/>
          <w:sz w:val="32"/>
          <w:szCs w:val="32"/>
          <w:rtl/>
          <w:lang w:val="en"/>
        </w:rPr>
        <w:tab/>
      </w:r>
      <w:r>
        <w:rPr>
          <w:rFonts w:ascii="Traditional Arabic" w:hAnsi="Traditional Arabic" w:cs="Traditional Arabic"/>
          <w:b/>
          <w:bCs/>
          <w:sz w:val="32"/>
          <w:szCs w:val="32"/>
          <w:rtl/>
          <w:lang w:val="en"/>
        </w:rPr>
        <w:t xml:space="preserve">نعم يا أبا جهاد الشيشاني .. أنتم أسوأ من الخوارج الأوائل .. فالخوارج الأوائل، كفروا بالكبائر، وبما يرونه ذنباً .. وأنتم كفرتم بالحسنات .. وبظنّ السوء .. والكذب ــ كنقلكم عنا أعلاه! ــ وبما ترونه أنتم ذنباً .. وهو في دين الله ليس بذنبٍ ..! </w:t>
      </w:r>
    </w:p>
    <w:p w:rsidR="00137674" w:rsidRDefault="00137674" w:rsidP="00D91486">
      <w:pPr>
        <w:bidi/>
        <w:jc w:val="both"/>
        <w:rPr>
          <w:rFonts w:ascii="Traditional Arabic" w:hAnsi="Traditional Arabic" w:cs="Traditional Arabic"/>
          <w:b/>
          <w:bCs/>
          <w:sz w:val="32"/>
          <w:szCs w:val="32"/>
          <w:rtl/>
          <w:lang w:val="en"/>
        </w:rPr>
      </w:pPr>
      <w:r>
        <w:rPr>
          <w:rFonts w:ascii="Traditional Arabic" w:hAnsi="Traditional Arabic" w:cs="Traditional Arabic"/>
          <w:b/>
          <w:bCs/>
          <w:sz w:val="32"/>
          <w:szCs w:val="32"/>
          <w:rtl/>
          <w:lang w:val="en"/>
        </w:rPr>
        <w:tab/>
        <w:t xml:space="preserve">الخوارج الأوائل ــ الذين أمر النبي صلى الله </w:t>
      </w:r>
      <w:r w:rsidR="00820798">
        <w:rPr>
          <w:rFonts w:ascii="Traditional Arabic" w:hAnsi="Traditional Arabic" w:cs="Traditional Arabic" w:hint="cs"/>
          <w:b/>
          <w:bCs/>
          <w:sz w:val="32"/>
          <w:szCs w:val="32"/>
          <w:rtl/>
          <w:lang w:val="en"/>
        </w:rPr>
        <w:t xml:space="preserve">عليه وسلم </w:t>
      </w:r>
      <w:r>
        <w:rPr>
          <w:rFonts w:ascii="Traditional Arabic" w:hAnsi="Traditional Arabic" w:cs="Traditional Arabic"/>
          <w:b/>
          <w:bCs/>
          <w:sz w:val="32"/>
          <w:szCs w:val="32"/>
          <w:rtl/>
          <w:lang w:val="en"/>
        </w:rPr>
        <w:t xml:space="preserve">بقتالهم، وقد وافقتنا على جواز قتالهم ــ كانوا أصدق منكم لهجة .. وأنتم تكذبون .. وتكذبون، وتستمرون في الكذب، حتى تصدقوا أنفسكم، ويُصبح الكذب عندكم من المسلمات التي لا تقبل النقاش .. ثم ترتبون على الكذب أحكاماً ومواقفاً .. ودماءً .. وولاء وبراء! </w:t>
      </w:r>
    </w:p>
    <w:p w:rsidR="00137674" w:rsidRDefault="00137674" w:rsidP="00137674">
      <w:pPr>
        <w:bidi/>
        <w:jc w:val="both"/>
        <w:rPr>
          <w:rFonts w:ascii="Traditional Arabic" w:hAnsi="Traditional Arabic" w:cs="Traditional Arabic"/>
          <w:b/>
          <w:bCs/>
          <w:sz w:val="32"/>
          <w:szCs w:val="32"/>
          <w:rtl/>
          <w:lang w:val="en"/>
        </w:rPr>
      </w:pPr>
      <w:r>
        <w:rPr>
          <w:rFonts w:ascii="Traditional Arabic" w:hAnsi="Traditional Arabic" w:cs="Traditional Arabic"/>
          <w:b/>
          <w:bCs/>
          <w:sz w:val="32"/>
          <w:szCs w:val="32"/>
          <w:rtl/>
          <w:lang w:val="en"/>
        </w:rPr>
        <w:tab/>
        <w:t>اعلم يا</w:t>
      </w:r>
      <w:r w:rsidR="00820798">
        <w:rPr>
          <w:rFonts w:ascii="Traditional Arabic" w:hAnsi="Traditional Arabic" w:cs="Traditional Arabic"/>
          <w:b/>
          <w:bCs/>
          <w:sz w:val="32"/>
          <w:szCs w:val="32"/>
          <w:rtl/>
          <w:lang w:val="en"/>
        </w:rPr>
        <w:t xml:space="preserve"> أبا جهاد الشيشاني أنك ــ ب</w:t>
      </w:r>
      <w:r w:rsidR="00820798">
        <w:rPr>
          <w:rFonts w:ascii="Traditional Arabic" w:hAnsi="Traditional Arabic" w:cs="Traditional Arabic" w:hint="cs"/>
          <w:b/>
          <w:bCs/>
          <w:sz w:val="32"/>
          <w:szCs w:val="32"/>
          <w:rtl/>
          <w:lang w:val="en"/>
        </w:rPr>
        <w:t>وقوفك</w:t>
      </w:r>
      <w:r>
        <w:rPr>
          <w:rFonts w:ascii="Traditional Arabic" w:hAnsi="Traditional Arabic" w:cs="Traditional Arabic"/>
          <w:b/>
          <w:bCs/>
          <w:sz w:val="32"/>
          <w:szCs w:val="32"/>
          <w:rtl/>
          <w:lang w:val="en"/>
        </w:rPr>
        <w:t xml:space="preserve"> مع خوارج وغلاة داعش، وجدالك عنهم بالباطل والكذب ــ قد غيرت وبدّلت ..! </w:t>
      </w:r>
      <w:bookmarkStart w:id="0" w:name="_GoBack"/>
      <w:bookmarkEnd w:id="0"/>
    </w:p>
    <w:p w:rsidR="00C44DBC" w:rsidRDefault="00137674" w:rsidP="00D91486">
      <w:pPr>
        <w:bidi/>
        <w:jc w:val="both"/>
        <w:rPr>
          <w:rFonts w:ascii="Traditional Arabic" w:hAnsi="Traditional Arabic" w:cs="Traditional Arabic"/>
          <w:b/>
          <w:bCs/>
          <w:sz w:val="32"/>
          <w:szCs w:val="32"/>
          <w:rtl/>
          <w:lang w:val="en"/>
        </w:rPr>
      </w:pPr>
      <w:r>
        <w:rPr>
          <w:rFonts w:ascii="Traditional Arabic" w:hAnsi="Traditional Arabic" w:cs="Traditional Arabic"/>
          <w:b/>
          <w:bCs/>
          <w:sz w:val="32"/>
          <w:szCs w:val="32"/>
          <w:rtl/>
          <w:lang w:val="en"/>
        </w:rPr>
        <w:tab/>
        <w:t>لا تمنَّ ــ يا أبا جهاد الشيشاني ــ على أهل الشام الأيام الأولى من جهادك .. فبندقيتك بعد أن كانت مع أهل الشام .. انقلبت لتصبح على مسلمي، ومجاهدي وأبطال الشام ..</w:t>
      </w:r>
      <w:r w:rsidR="00D206FA">
        <w:rPr>
          <w:rFonts w:ascii="Traditional Arabic" w:hAnsi="Traditional Arabic" w:cs="Traditional Arabic" w:hint="cs"/>
          <w:b/>
          <w:bCs/>
          <w:sz w:val="32"/>
          <w:szCs w:val="32"/>
          <w:rtl/>
          <w:lang w:val="en"/>
        </w:rPr>
        <w:t xml:space="preserve"> والعبرة بالخواتيم، وبما يُختم به على المرء</w:t>
      </w:r>
      <w:r>
        <w:rPr>
          <w:rFonts w:ascii="Traditional Arabic" w:hAnsi="Traditional Arabic" w:cs="Traditional Arabic"/>
          <w:b/>
          <w:bCs/>
          <w:sz w:val="32"/>
          <w:szCs w:val="32"/>
          <w:rtl/>
          <w:lang w:val="en"/>
        </w:rPr>
        <w:t xml:space="preserve">! </w:t>
      </w:r>
    </w:p>
    <w:p w:rsidR="00C44DBC" w:rsidRDefault="00137674" w:rsidP="00D91486">
      <w:pPr>
        <w:bidi/>
        <w:jc w:val="both"/>
        <w:rPr>
          <w:rFonts w:ascii="Traditional Arabic" w:hAnsi="Traditional Arabic" w:cs="Traditional Arabic"/>
          <w:b/>
          <w:bCs/>
          <w:sz w:val="32"/>
          <w:szCs w:val="32"/>
          <w:rtl/>
          <w:lang w:val="en"/>
        </w:rPr>
      </w:pPr>
      <w:r>
        <w:rPr>
          <w:rFonts w:ascii="Traditional Arabic" w:hAnsi="Traditional Arabic" w:cs="Traditional Arabic"/>
          <w:b/>
          <w:bCs/>
          <w:sz w:val="32"/>
          <w:szCs w:val="32"/>
          <w:rtl/>
          <w:lang w:val="en"/>
        </w:rPr>
        <w:tab/>
        <w:t xml:space="preserve">بعد أن كانت تُذكَر لك جولات ضد النظام الأسدي النصيري المجرم .. أصبحت جولاتك كلها على الصفوة من خيرة أبطال ومجاهدي الشام .. ويا فرحة النظام النصيري بجولاتكم هذه! </w:t>
      </w:r>
    </w:p>
    <w:p w:rsidR="00C44DBC" w:rsidRDefault="00137674" w:rsidP="00D91486">
      <w:pPr>
        <w:bidi/>
        <w:jc w:val="both"/>
        <w:rPr>
          <w:rFonts w:ascii="Traditional Arabic" w:hAnsi="Traditional Arabic" w:cs="Traditional Arabic"/>
          <w:b/>
          <w:bCs/>
          <w:sz w:val="32"/>
          <w:szCs w:val="32"/>
          <w:rtl/>
          <w:lang w:val="en"/>
        </w:rPr>
      </w:pPr>
      <w:r>
        <w:rPr>
          <w:rFonts w:ascii="Traditional Arabic" w:hAnsi="Traditional Arabic" w:cs="Traditional Arabic"/>
          <w:b/>
          <w:bCs/>
          <w:sz w:val="32"/>
          <w:szCs w:val="32"/>
          <w:rtl/>
          <w:lang w:val="en"/>
        </w:rPr>
        <w:tab/>
        <w:t>أصبحت سهامك ــ ومن معك ــ موجهة على الشام، وأهل الشام، والمستضعفين من مسلمي الشام .. فسلم منكم ال</w:t>
      </w:r>
      <w:r w:rsidR="003D304E">
        <w:rPr>
          <w:rFonts w:ascii="Traditional Arabic" w:hAnsi="Traditional Arabic" w:cs="Traditional Arabic"/>
          <w:b/>
          <w:bCs/>
          <w:sz w:val="32"/>
          <w:szCs w:val="32"/>
          <w:rtl/>
          <w:lang w:val="en"/>
        </w:rPr>
        <w:t>طاغوت وجنده، ولم يسلم منكم مسلم</w:t>
      </w:r>
      <w:r w:rsidR="003D304E">
        <w:rPr>
          <w:rFonts w:ascii="Traditional Arabic" w:hAnsi="Traditional Arabic" w:cs="Traditional Arabic" w:hint="cs"/>
          <w:b/>
          <w:bCs/>
          <w:sz w:val="32"/>
          <w:szCs w:val="32"/>
          <w:rtl/>
          <w:lang w:val="en-GB"/>
        </w:rPr>
        <w:t>و</w:t>
      </w:r>
      <w:r>
        <w:rPr>
          <w:rFonts w:ascii="Traditional Arabic" w:hAnsi="Traditional Arabic" w:cs="Traditional Arabic"/>
          <w:b/>
          <w:bCs/>
          <w:sz w:val="32"/>
          <w:szCs w:val="32"/>
          <w:rtl/>
          <w:lang w:val="en"/>
        </w:rPr>
        <w:t xml:space="preserve"> أهل الشام .. وهذا مصداق حديث النبي صلى الله عليه وسلم في الخوارج:" يقتلون أهل الإسلام ويَدَعون أهل الأوثان ".</w:t>
      </w:r>
    </w:p>
    <w:p w:rsidR="00137674" w:rsidRDefault="00137674" w:rsidP="00137674">
      <w:pPr>
        <w:pStyle w:val="BodyTextIndent"/>
        <w:rPr>
          <w:rFonts w:ascii="Traditional Arabic" w:hAnsi="Traditional Arabic"/>
          <w:rtl/>
          <w:lang w:val="en-US"/>
        </w:rPr>
      </w:pPr>
      <w:r>
        <w:rPr>
          <w:rFonts w:ascii="Traditional Arabic" w:hAnsi="Traditional Arabic"/>
          <w:rtl/>
          <w:lang w:val="en"/>
        </w:rPr>
        <w:t>أصبح جهادك ــ يا أبا جهاد الشيشاني ــ خنجراً في خاصرة أهل الشام .. فاتقِ الله ..</w:t>
      </w:r>
      <w:r>
        <w:rPr>
          <w:rFonts w:ascii="Traditional Arabic" w:hAnsi="Traditional Arabic"/>
          <w:b w:val="0"/>
          <w:bCs w:val="0"/>
          <w:rtl/>
          <w:lang w:val="en"/>
        </w:rPr>
        <w:t xml:space="preserve"> </w:t>
      </w:r>
      <w:r>
        <w:rPr>
          <w:rFonts w:ascii="Traditional Arabic" w:hAnsi="Traditional Arabic"/>
          <w:rtl/>
          <w:lang w:val="en-US"/>
        </w:rPr>
        <w:t xml:space="preserve">واعلم أن العبرة بالخواتيم وبما يُختم به على المرء؛ فإن خُتِم له بعمل صالح، أُخذ به، وغُفر له مهما كان منه قبل ذلك من عمل طالح، وإن خُتِم له بعمل طالح، أخذ به، مهما كان منه قبل ذلك من عمل صالح .. والموفَّق من يوفقه الله تعالى إلى عمل صالح قبل موته، فيقبضه عليه .. فلا يغرنّك ما تقدم لك من هجرة وجهاد من دون أن تكترث للخواتيم من أعمالك. </w:t>
      </w:r>
    </w:p>
    <w:p w:rsidR="00C44DBC" w:rsidRDefault="00C44DBC" w:rsidP="00C44DBC">
      <w:pPr>
        <w:pStyle w:val="BodyTextIndent"/>
        <w:rPr>
          <w:rFonts w:ascii="Traditional Arabic" w:hAnsi="Traditional Arabic"/>
          <w:rtl/>
          <w:lang w:val="en-US"/>
        </w:rPr>
      </w:pPr>
    </w:p>
    <w:p w:rsidR="00C44DBC" w:rsidRPr="00D91486" w:rsidRDefault="00137674" w:rsidP="00D91486">
      <w:pPr>
        <w:pStyle w:val="BodyTextIndent"/>
        <w:rPr>
          <w:rFonts w:ascii="Traditional Arabic" w:hAnsi="Traditional Arabic"/>
          <w:rtl/>
        </w:rPr>
      </w:pPr>
      <w:r>
        <w:rPr>
          <w:rFonts w:ascii="Traditional Arabic" w:hAnsi="Traditional Arabic"/>
          <w:rtl/>
          <w:lang w:val="en-US"/>
        </w:rPr>
        <w:lastRenderedPageBreak/>
        <w:t xml:space="preserve">وفي الحديث، فقد صح عن النبي صلى الله عليه وسلم أنه قال:" </w:t>
      </w:r>
      <w:r>
        <w:rPr>
          <w:rFonts w:ascii="Traditional Arabic" w:hAnsi="Traditional Arabic"/>
          <w:rtl/>
        </w:rPr>
        <w:t xml:space="preserve">فوالذي نفسي  بيده إن أحدكم ليعمل بعمل أهل الجنة حتى ما يكون بينه وبينها إلا ذراع، فيسبق عليه الكتاب فيعمل بعمل أهل النار فيدخلها. وإن أحدكم ليعمل بعمل أهل النار حتى ما يكون بينه وبينها إلا ذراع، فيسبق عليه الكتاب فيعمل بعمل أهل الجنة فيدخلها " متفق عليه. وقوله " فيسبق عليه الكتاب" أي المكتوب في الكتاب، فيعمل بما كُتب عليه وقُدر وتكون موافاته عليه. </w:t>
      </w:r>
    </w:p>
    <w:p w:rsidR="00137674" w:rsidRDefault="00137674" w:rsidP="00137674">
      <w:pPr>
        <w:bidi/>
        <w:jc w:val="both"/>
        <w:rPr>
          <w:rFonts w:ascii="Traditional Arabic" w:hAnsi="Traditional Arabic" w:cs="Traditional Arabic"/>
          <w:b/>
          <w:bCs/>
          <w:sz w:val="32"/>
          <w:szCs w:val="32"/>
          <w:rtl/>
          <w:lang w:val="en-GB"/>
        </w:rPr>
      </w:pPr>
      <w:r>
        <w:rPr>
          <w:rFonts w:ascii="Traditional Arabic" w:hAnsi="Traditional Arabic" w:cs="Traditional Arabic"/>
          <w:b/>
          <w:bCs/>
          <w:sz w:val="32"/>
          <w:szCs w:val="32"/>
          <w:rtl/>
          <w:lang w:val="en-GB"/>
        </w:rPr>
        <w:tab/>
        <w:t>وقال صلى الله عليه وسلم:" لا تعجبوا بعمل أحد حتى تنظروا بما يختم له، فإن العامل يعمل زماناً من دهره أو برهة من دهره بعمل صالح لو مات عليه دخل الجنة، ثم يتحول فيعمل عملاً سيئاً، وإن العبد ليعمل زماناً من دهره بعمل سيئ لو مات عليه دخل النار، ثم يتحول فيعمل عملاً صالحاً، وإذا أراد الله بعبد خيراً استعمله قبل موته فوفقه لعمل صالح، ثم يقبضه عليه ".</w:t>
      </w:r>
    </w:p>
    <w:p w:rsidR="00C44DBC" w:rsidRDefault="00137674" w:rsidP="00D91486">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lang w:val="en-GB"/>
        </w:rPr>
        <w:tab/>
        <w:t xml:space="preserve">وقال </w:t>
      </w:r>
      <w:r>
        <w:rPr>
          <w:rFonts w:ascii="Traditional Arabic" w:hAnsi="Traditional Arabic" w:cs="Traditional Arabic"/>
          <w:b/>
          <w:bCs/>
          <w:sz w:val="32"/>
          <w:szCs w:val="32"/>
          <w:rtl/>
        </w:rPr>
        <w:t>صلى الله عليه وسلم:" من آذى مؤمناً فلا جهاد له ". فكيف بالذي يُؤذي مؤمني ومسلمي ومجاهدي أهل الشام ..؟!</w:t>
      </w:r>
    </w:p>
    <w:p w:rsidR="00C44DBC" w:rsidRDefault="00137674" w:rsidP="00D91486">
      <w:pPr>
        <w:bidi/>
        <w:jc w:val="both"/>
        <w:rPr>
          <w:rFonts w:ascii="Traditional Arabic" w:hAnsi="Traditional Arabic" w:cs="Traditional Arabic"/>
          <w:b/>
          <w:bCs/>
          <w:sz w:val="32"/>
          <w:szCs w:val="32"/>
          <w:rtl/>
          <w:lang w:eastAsia="en-GB" w:bidi="ar"/>
        </w:rPr>
      </w:pPr>
      <w:r>
        <w:rPr>
          <w:rFonts w:ascii="Traditional Arabic" w:hAnsi="Traditional Arabic" w:cs="Traditional Arabic"/>
          <w:b/>
          <w:bCs/>
          <w:sz w:val="32"/>
          <w:szCs w:val="32"/>
          <w:rtl/>
        </w:rPr>
        <w:tab/>
        <w:t xml:space="preserve">وقالت عائشة رضي الله عنها لزيد ابن الأرقم ــ </w:t>
      </w:r>
      <w:r>
        <w:rPr>
          <w:rFonts w:ascii="Traditional Arabic" w:hAnsi="Traditional Arabic" w:cs="Traditional Arabic"/>
          <w:b/>
          <w:bCs/>
          <w:sz w:val="32"/>
          <w:szCs w:val="32"/>
          <w:rtl/>
          <w:lang w:eastAsia="en-GB" w:bidi="ar"/>
        </w:rPr>
        <w:t>وذلك</w:t>
      </w:r>
      <w:r w:rsidR="00D206FA">
        <w:rPr>
          <w:rFonts w:ascii="Traditional Arabic" w:hAnsi="Traditional Arabic" w:cs="Traditional Arabic"/>
          <w:b/>
          <w:bCs/>
          <w:sz w:val="32"/>
          <w:szCs w:val="32"/>
          <w:rtl/>
          <w:lang w:eastAsia="en-GB" w:bidi="ar"/>
        </w:rPr>
        <w:t xml:space="preserve"> عندما اشترى شراءً فيه شبهة ربا</w:t>
      </w:r>
      <w:r w:rsidR="00D206FA">
        <w:rPr>
          <w:rFonts w:ascii="Traditional Arabic" w:hAnsi="Traditional Arabic" w:cs="Traditional Arabic" w:hint="cs"/>
          <w:b/>
          <w:bCs/>
          <w:sz w:val="32"/>
          <w:szCs w:val="32"/>
          <w:rtl/>
          <w:lang w:eastAsia="en-GB" w:bidi="ar"/>
        </w:rPr>
        <w:t xml:space="preserve">! </w:t>
      </w:r>
      <w:r>
        <w:rPr>
          <w:rFonts w:ascii="Traditional Arabic" w:hAnsi="Traditional Arabic" w:cs="Traditional Arabic"/>
          <w:b/>
          <w:bCs/>
          <w:sz w:val="32"/>
          <w:szCs w:val="32"/>
          <w:rtl/>
          <w:lang w:eastAsia="en-GB" w:bidi="ar"/>
        </w:rPr>
        <w:t>ــ</w:t>
      </w:r>
      <w:r>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lang w:eastAsia="en-GB" w:bidi="ar"/>
        </w:rPr>
        <w:t xml:space="preserve">بلّغوا زيداً أنه قد أبطل جهاده، إلا أن يتوب "! </w:t>
      </w:r>
    </w:p>
    <w:p w:rsidR="00D206FA" w:rsidRPr="00405A9A" w:rsidRDefault="00137674" w:rsidP="00137674">
      <w:pPr>
        <w:bidi/>
        <w:jc w:val="both"/>
        <w:rPr>
          <w:rFonts w:ascii="Traditional Arabic" w:hAnsi="Traditional Arabic" w:cs="Traditional Arabic"/>
          <w:b/>
          <w:bCs/>
          <w:sz w:val="40"/>
          <w:szCs w:val="40"/>
          <w:rtl/>
          <w:lang w:eastAsia="en-GB" w:bidi="ar"/>
        </w:rPr>
      </w:pPr>
      <w:r w:rsidRPr="00D32E17">
        <w:rPr>
          <w:rFonts w:ascii="Traditional Arabic" w:hAnsi="Traditional Arabic" w:cs="Traditional Arabic"/>
          <w:b/>
          <w:bCs/>
          <w:sz w:val="32"/>
          <w:szCs w:val="32"/>
          <w:rtl/>
          <w:lang w:eastAsia="en-GB" w:bidi="ar"/>
        </w:rPr>
        <w:tab/>
      </w:r>
      <w:r w:rsidRPr="00405A9A">
        <w:rPr>
          <w:rFonts w:ascii="Traditional Arabic" w:hAnsi="Traditional Arabic" w:cs="Traditional Arabic"/>
          <w:b/>
          <w:bCs/>
          <w:sz w:val="40"/>
          <w:szCs w:val="40"/>
          <w:rtl/>
          <w:lang w:eastAsia="en-GB" w:bidi="ar"/>
        </w:rPr>
        <w:t xml:space="preserve">وأنا أقول: بلّغوا أبا جهاد الشيشاني أنّه قد أبطل جهاده، إلا أن يتوب. </w:t>
      </w:r>
    </w:p>
    <w:p w:rsidR="00D206FA" w:rsidRDefault="00D206FA" w:rsidP="00D206FA">
      <w:pPr>
        <w:bidi/>
        <w:jc w:val="both"/>
        <w:rPr>
          <w:rFonts w:ascii="Traditional Arabic" w:hAnsi="Traditional Arabic" w:cs="Traditional Arabic"/>
          <w:b/>
          <w:bCs/>
          <w:sz w:val="32"/>
          <w:szCs w:val="32"/>
          <w:rtl/>
          <w:lang w:eastAsia="en-GB" w:bidi="ar"/>
        </w:rPr>
      </w:pPr>
    </w:p>
    <w:p w:rsidR="00137674" w:rsidRDefault="00D206FA" w:rsidP="00D206FA">
      <w:pPr>
        <w:bidi/>
        <w:jc w:val="center"/>
        <w:rPr>
          <w:rFonts w:ascii="Traditional Arabic" w:hAnsi="Traditional Arabic" w:cs="Traditional Arabic"/>
          <w:b/>
          <w:bCs/>
          <w:sz w:val="32"/>
          <w:szCs w:val="32"/>
          <w:rtl/>
          <w:lang w:eastAsia="en-GB" w:bidi="ar"/>
        </w:rPr>
      </w:pPr>
      <w:r>
        <w:rPr>
          <w:rFonts w:ascii="Traditional Arabic" w:hAnsi="Traditional Arabic" w:cs="Traditional Arabic" w:hint="cs"/>
          <w:b/>
          <w:bCs/>
          <w:sz w:val="32"/>
          <w:szCs w:val="32"/>
          <w:rtl/>
          <w:lang w:eastAsia="en-GB" w:bidi="ar"/>
        </w:rPr>
        <w:t>عبد المنعم مصطفى حليمة</w:t>
      </w:r>
    </w:p>
    <w:p w:rsidR="00D206FA" w:rsidRDefault="00D206FA" w:rsidP="00D206FA">
      <w:pPr>
        <w:bidi/>
        <w:jc w:val="center"/>
        <w:rPr>
          <w:rFonts w:ascii="Traditional Arabic" w:hAnsi="Traditional Arabic" w:cs="Traditional Arabic"/>
          <w:b/>
          <w:bCs/>
          <w:sz w:val="32"/>
          <w:szCs w:val="32"/>
          <w:rtl/>
          <w:lang w:eastAsia="en-GB" w:bidi="ar"/>
        </w:rPr>
      </w:pPr>
      <w:r>
        <w:rPr>
          <w:rFonts w:ascii="Traditional Arabic" w:hAnsi="Traditional Arabic" w:cs="Traditional Arabic" w:hint="cs"/>
          <w:b/>
          <w:bCs/>
          <w:sz w:val="32"/>
          <w:szCs w:val="32"/>
          <w:rtl/>
          <w:lang w:eastAsia="en-GB" w:bidi="ar"/>
        </w:rPr>
        <w:t>" أبو بصير الطرطوسي "</w:t>
      </w:r>
    </w:p>
    <w:p w:rsidR="00D206FA" w:rsidRDefault="002D31E0" w:rsidP="00D206FA">
      <w:pPr>
        <w:bidi/>
        <w:jc w:val="center"/>
        <w:rPr>
          <w:rFonts w:ascii="Traditional Arabic" w:hAnsi="Traditional Arabic" w:cs="Traditional Arabic"/>
          <w:b/>
          <w:bCs/>
          <w:sz w:val="32"/>
          <w:szCs w:val="32"/>
          <w:rtl/>
          <w:lang w:val="en-GB" w:eastAsia="en-GB"/>
        </w:rPr>
      </w:pPr>
      <w:r>
        <w:rPr>
          <w:rFonts w:ascii="Traditional Arabic" w:hAnsi="Traditional Arabic" w:cs="Traditional Arabic" w:hint="cs"/>
          <w:b/>
          <w:bCs/>
          <w:sz w:val="32"/>
          <w:szCs w:val="32"/>
          <w:rtl/>
          <w:lang w:val="en-GB" w:eastAsia="en-GB"/>
        </w:rPr>
        <w:t>14/</w:t>
      </w:r>
      <w:r w:rsidR="00EB377E">
        <w:rPr>
          <w:rFonts w:ascii="Traditional Arabic" w:hAnsi="Traditional Arabic" w:cs="Traditional Arabic" w:hint="cs"/>
          <w:b/>
          <w:bCs/>
          <w:sz w:val="32"/>
          <w:szCs w:val="32"/>
          <w:rtl/>
          <w:lang w:val="en-GB" w:eastAsia="en-GB"/>
        </w:rPr>
        <w:t xml:space="preserve">5/1435 هـ. 15/3/2014 م. </w:t>
      </w:r>
    </w:p>
    <w:p w:rsidR="00EB377E" w:rsidRDefault="00EB377E" w:rsidP="00EB377E">
      <w:pPr>
        <w:bidi/>
        <w:jc w:val="center"/>
        <w:rPr>
          <w:rFonts w:ascii="Traditional Arabic" w:hAnsi="Traditional Arabic" w:cs="Traditional Arabic"/>
          <w:b/>
          <w:bCs/>
          <w:sz w:val="32"/>
          <w:szCs w:val="32"/>
          <w:rtl/>
          <w:lang w:val="en-GB" w:eastAsia="en-GB"/>
        </w:rPr>
      </w:pPr>
    </w:p>
    <w:p w:rsidR="00EB377E" w:rsidRDefault="00D728B6" w:rsidP="00EB377E">
      <w:pPr>
        <w:bidi/>
        <w:jc w:val="center"/>
        <w:rPr>
          <w:rFonts w:ascii="Traditional Arabic" w:hAnsi="Traditional Arabic" w:cs="Traditional Arabic"/>
          <w:b/>
          <w:bCs/>
          <w:sz w:val="32"/>
          <w:szCs w:val="32"/>
          <w:lang w:eastAsia="en-GB" w:bidi="ar-EG"/>
        </w:rPr>
      </w:pPr>
      <w:hyperlink r:id="rId7" w:history="1">
        <w:r w:rsidR="00EB377E" w:rsidRPr="00E35CE3">
          <w:rPr>
            <w:rStyle w:val="Hyperlink"/>
            <w:rFonts w:ascii="Traditional Arabic" w:hAnsi="Traditional Arabic" w:cs="Traditional Arabic"/>
            <w:b/>
            <w:bCs/>
            <w:sz w:val="32"/>
            <w:szCs w:val="32"/>
            <w:lang w:eastAsia="en-GB" w:bidi="ar-EG"/>
          </w:rPr>
          <w:t>www.abubaseer.bizland.com</w:t>
        </w:r>
      </w:hyperlink>
      <w:r w:rsidR="00EB377E">
        <w:rPr>
          <w:rFonts w:ascii="Traditional Arabic" w:hAnsi="Traditional Arabic" w:cs="Traditional Arabic"/>
          <w:b/>
          <w:bCs/>
          <w:sz w:val="32"/>
          <w:szCs w:val="32"/>
          <w:lang w:eastAsia="en-GB" w:bidi="ar-EG"/>
        </w:rPr>
        <w:t xml:space="preserve"> </w:t>
      </w:r>
    </w:p>
    <w:p w:rsidR="00EB377E" w:rsidRDefault="00EB377E" w:rsidP="00EB377E">
      <w:pPr>
        <w:bidi/>
        <w:jc w:val="center"/>
        <w:rPr>
          <w:rFonts w:ascii="Traditional Arabic" w:hAnsi="Traditional Arabic" w:cs="Traditional Arabic"/>
          <w:b/>
          <w:bCs/>
          <w:sz w:val="32"/>
          <w:szCs w:val="32"/>
          <w:lang w:eastAsia="en-GB" w:bidi="ar-EG"/>
        </w:rPr>
      </w:pPr>
    </w:p>
    <w:p w:rsidR="00EB377E" w:rsidRDefault="00D728B6" w:rsidP="00EB377E">
      <w:pPr>
        <w:bidi/>
        <w:jc w:val="center"/>
        <w:rPr>
          <w:rFonts w:ascii="Traditional Arabic" w:hAnsi="Traditional Arabic" w:cs="Traditional Arabic"/>
          <w:b/>
          <w:bCs/>
          <w:sz w:val="32"/>
          <w:szCs w:val="32"/>
          <w:lang w:eastAsia="en-GB" w:bidi="ar-EG"/>
        </w:rPr>
      </w:pPr>
      <w:hyperlink r:id="rId8" w:history="1">
        <w:r w:rsidR="00EB377E" w:rsidRPr="00E35CE3">
          <w:rPr>
            <w:rStyle w:val="Hyperlink"/>
            <w:rFonts w:ascii="Traditional Arabic" w:hAnsi="Traditional Arabic" w:cs="Traditional Arabic"/>
            <w:b/>
            <w:bCs/>
            <w:sz w:val="32"/>
            <w:szCs w:val="32"/>
            <w:lang w:eastAsia="en-GB" w:bidi="ar-EG"/>
          </w:rPr>
          <w:t>www.altartosi.net/ar</w:t>
        </w:r>
      </w:hyperlink>
    </w:p>
    <w:p w:rsidR="00EB377E" w:rsidRDefault="00EB377E" w:rsidP="00EB377E">
      <w:pPr>
        <w:bidi/>
        <w:jc w:val="center"/>
        <w:rPr>
          <w:rFonts w:ascii="Traditional Arabic" w:hAnsi="Traditional Arabic" w:cs="Traditional Arabic"/>
          <w:b/>
          <w:bCs/>
          <w:sz w:val="32"/>
          <w:szCs w:val="32"/>
          <w:lang w:eastAsia="en-GB" w:bidi="ar-EG"/>
        </w:rPr>
      </w:pPr>
    </w:p>
    <w:p w:rsidR="00EB377E" w:rsidRPr="00EB377E" w:rsidRDefault="00EB377E" w:rsidP="00EB377E">
      <w:pPr>
        <w:bidi/>
        <w:jc w:val="center"/>
        <w:rPr>
          <w:rFonts w:ascii="Traditional Arabic" w:hAnsi="Traditional Arabic" w:cs="Traditional Arabic"/>
          <w:b/>
          <w:bCs/>
          <w:sz w:val="32"/>
          <w:szCs w:val="32"/>
          <w:lang w:bidi="ar-EG"/>
        </w:rPr>
      </w:pPr>
    </w:p>
    <w:p w:rsidR="00EA2412" w:rsidRPr="00137674" w:rsidRDefault="00137674" w:rsidP="00137674">
      <w:pPr>
        <w:bidi/>
        <w:rPr>
          <w:rFonts w:ascii="Traditional Arabic" w:hAnsi="Traditional Arabic" w:cs="Traditional Arabic"/>
          <w:sz w:val="32"/>
          <w:szCs w:val="32"/>
        </w:rPr>
      </w:pPr>
      <w:r>
        <w:rPr>
          <w:rFonts w:ascii="Traditional Arabic" w:hAnsi="Traditional Arabic" w:cs="Traditional Arabic" w:hint="cs"/>
          <w:sz w:val="32"/>
          <w:szCs w:val="32"/>
          <w:rtl/>
        </w:rPr>
        <w:t xml:space="preserve"> </w:t>
      </w:r>
    </w:p>
    <w:sectPr w:rsidR="00EA2412" w:rsidRPr="0013767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8B6" w:rsidRDefault="00D728B6" w:rsidP="006B0EDC">
      <w:r>
        <w:separator/>
      </w:r>
    </w:p>
  </w:endnote>
  <w:endnote w:type="continuationSeparator" w:id="0">
    <w:p w:rsidR="00D728B6" w:rsidRDefault="00D728B6" w:rsidP="006B0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8946938"/>
      <w:docPartObj>
        <w:docPartGallery w:val="Page Numbers (Bottom of Page)"/>
        <w:docPartUnique/>
      </w:docPartObj>
    </w:sdtPr>
    <w:sdtEndPr>
      <w:rPr>
        <w:noProof/>
      </w:rPr>
    </w:sdtEndPr>
    <w:sdtContent>
      <w:p w:rsidR="006B0EDC" w:rsidRDefault="006B0EDC">
        <w:pPr>
          <w:pStyle w:val="Footer"/>
          <w:jc w:val="center"/>
        </w:pPr>
        <w:r>
          <w:fldChar w:fldCharType="begin"/>
        </w:r>
        <w:r>
          <w:instrText xml:space="preserve"> PAGE   \* MERGEFORMAT </w:instrText>
        </w:r>
        <w:r>
          <w:fldChar w:fldCharType="separate"/>
        </w:r>
        <w:r w:rsidR="00820798">
          <w:rPr>
            <w:noProof/>
          </w:rPr>
          <w:t>2</w:t>
        </w:r>
        <w:r>
          <w:rPr>
            <w:noProof/>
          </w:rPr>
          <w:fldChar w:fldCharType="end"/>
        </w:r>
      </w:p>
    </w:sdtContent>
  </w:sdt>
  <w:p w:rsidR="006B0EDC" w:rsidRDefault="006B0E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8B6" w:rsidRDefault="00D728B6" w:rsidP="006B0EDC">
      <w:r>
        <w:separator/>
      </w:r>
    </w:p>
  </w:footnote>
  <w:footnote w:type="continuationSeparator" w:id="0">
    <w:p w:rsidR="00D728B6" w:rsidRDefault="00D728B6" w:rsidP="006B0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674"/>
    <w:rsid w:val="000B519B"/>
    <w:rsid w:val="00137674"/>
    <w:rsid w:val="00245111"/>
    <w:rsid w:val="002D31E0"/>
    <w:rsid w:val="003312EC"/>
    <w:rsid w:val="003D304E"/>
    <w:rsid w:val="003F7C0D"/>
    <w:rsid w:val="00405A9A"/>
    <w:rsid w:val="006B0EDC"/>
    <w:rsid w:val="006D08A8"/>
    <w:rsid w:val="00820798"/>
    <w:rsid w:val="00C44DBC"/>
    <w:rsid w:val="00CC3650"/>
    <w:rsid w:val="00D206FA"/>
    <w:rsid w:val="00D32E17"/>
    <w:rsid w:val="00D728B6"/>
    <w:rsid w:val="00D91486"/>
    <w:rsid w:val="00E5593D"/>
    <w:rsid w:val="00EA2412"/>
    <w:rsid w:val="00EB377E"/>
    <w:rsid w:val="00F20E5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674"/>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37674"/>
    <w:pPr>
      <w:keepNext/>
      <w:bidi/>
      <w:jc w:val="center"/>
      <w:outlineLvl w:val="0"/>
    </w:pPr>
    <w:rPr>
      <w:rFonts w:ascii="Tahoma" w:hAnsi="Tahoma" w:cs="Traditional Arabic"/>
      <w:b/>
      <w:bCs/>
      <w:sz w:val="36"/>
      <w:szCs w:val="36"/>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7674"/>
    <w:rPr>
      <w:rFonts w:ascii="Tahoma" w:eastAsia="Times New Roman" w:hAnsi="Tahoma" w:cs="Traditional Arabic"/>
      <w:b/>
      <w:bCs/>
      <w:sz w:val="36"/>
      <w:szCs w:val="36"/>
      <w:lang w:val="en"/>
    </w:rPr>
  </w:style>
  <w:style w:type="paragraph" w:styleId="BodyTextIndent">
    <w:name w:val="Body Text Indent"/>
    <w:basedOn w:val="Normal"/>
    <w:link w:val="BodyTextIndentChar"/>
    <w:semiHidden/>
    <w:unhideWhenUsed/>
    <w:rsid w:val="00137674"/>
    <w:pPr>
      <w:bidi/>
      <w:ind w:firstLine="720"/>
      <w:jc w:val="both"/>
    </w:pPr>
    <w:rPr>
      <w:rFonts w:cs="Traditional Arabic"/>
      <w:b/>
      <w:bCs/>
      <w:sz w:val="32"/>
      <w:szCs w:val="32"/>
      <w:lang w:val="en-GB"/>
    </w:rPr>
  </w:style>
  <w:style w:type="character" w:customStyle="1" w:styleId="BodyTextIndentChar">
    <w:name w:val="Body Text Indent Char"/>
    <w:basedOn w:val="DefaultParagraphFont"/>
    <w:link w:val="BodyTextIndent"/>
    <w:semiHidden/>
    <w:rsid w:val="00137674"/>
    <w:rPr>
      <w:rFonts w:ascii="Times New Roman" w:eastAsia="Times New Roman" w:hAnsi="Times New Roman" w:cs="Traditional Arabic"/>
      <w:b/>
      <w:bCs/>
      <w:sz w:val="32"/>
      <w:szCs w:val="32"/>
    </w:rPr>
  </w:style>
  <w:style w:type="character" w:styleId="Strong">
    <w:name w:val="Strong"/>
    <w:basedOn w:val="DefaultParagraphFont"/>
    <w:uiPriority w:val="22"/>
    <w:qFormat/>
    <w:rsid w:val="00137674"/>
    <w:rPr>
      <w:b/>
      <w:bCs/>
    </w:rPr>
  </w:style>
  <w:style w:type="paragraph" w:styleId="Header">
    <w:name w:val="header"/>
    <w:basedOn w:val="Normal"/>
    <w:link w:val="HeaderChar"/>
    <w:uiPriority w:val="99"/>
    <w:unhideWhenUsed/>
    <w:rsid w:val="006B0EDC"/>
    <w:pPr>
      <w:tabs>
        <w:tab w:val="center" w:pos="4153"/>
        <w:tab w:val="right" w:pos="8306"/>
      </w:tabs>
    </w:pPr>
  </w:style>
  <w:style w:type="character" w:customStyle="1" w:styleId="HeaderChar">
    <w:name w:val="Header Char"/>
    <w:basedOn w:val="DefaultParagraphFont"/>
    <w:link w:val="Header"/>
    <w:uiPriority w:val="99"/>
    <w:rsid w:val="006B0ED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B0EDC"/>
    <w:pPr>
      <w:tabs>
        <w:tab w:val="center" w:pos="4153"/>
        <w:tab w:val="right" w:pos="8306"/>
      </w:tabs>
    </w:pPr>
  </w:style>
  <w:style w:type="character" w:customStyle="1" w:styleId="FooterChar">
    <w:name w:val="Footer Char"/>
    <w:basedOn w:val="DefaultParagraphFont"/>
    <w:link w:val="Footer"/>
    <w:uiPriority w:val="99"/>
    <w:rsid w:val="006B0EDC"/>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B377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674"/>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37674"/>
    <w:pPr>
      <w:keepNext/>
      <w:bidi/>
      <w:jc w:val="center"/>
      <w:outlineLvl w:val="0"/>
    </w:pPr>
    <w:rPr>
      <w:rFonts w:ascii="Tahoma" w:hAnsi="Tahoma" w:cs="Traditional Arabic"/>
      <w:b/>
      <w:bCs/>
      <w:sz w:val="36"/>
      <w:szCs w:val="36"/>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7674"/>
    <w:rPr>
      <w:rFonts w:ascii="Tahoma" w:eastAsia="Times New Roman" w:hAnsi="Tahoma" w:cs="Traditional Arabic"/>
      <w:b/>
      <w:bCs/>
      <w:sz w:val="36"/>
      <w:szCs w:val="36"/>
      <w:lang w:val="en"/>
    </w:rPr>
  </w:style>
  <w:style w:type="paragraph" w:styleId="BodyTextIndent">
    <w:name w:val="Body Text Indent"/>
    <w:basedOn w:val="Normal"/>
    <w:link w:val="BodyTextIndentChar"/>
    <w:semiHidden/>
    <w:unhideWhenUsed/>
    <w:rsid w:val="00137674"/>
    <w:pPr>
      <w:bidi/>
      <w:ind w:firstLine="720"/>
      <w:jc w:val="both"/>
    </w:pPr>
    <w:rPr>
      <w:rFonts w:cs="Traditional Arabic"/>
      <w:b/>
      <w:bCs/>
      <w:sz w:val="32"/>
      <w:szCs w:val="32"/>
      <w:lang w:val="en-GB"/>
    </w:rPr>
  </w:style>
  <w:style w:type="character" w:customStyle="1" w:styleId="BodyTextIndentChar">
    <w:name w:val="Body Text Indent Char"/>
    <w:basedOn w:val="DefaultParagraphFont"/>
    <w:link w:val="BodyTextIndent"/>
    <w:semiHidden/>
    <w:rsid w:val="00137674"/>
    <w:rPr>
      <w:rFonts w:ascii="Times New Roman" w:eastAsia="Times New Roman" w:hAnsi="Times New Roman" w:cs="Traditional Arabic"/>
      <w:b/>
      <w:bCs/>
      <w:sz w:val="32"/>
      <w:szCs w:val="32"/>
    </w:rPr>
  </w:style>
  <w:style w:type="character" w:styleId="Strong">
    <w:name w:val="Strong"/>
    <w:basedOn w:val="DefaultParagraphFont"/>
    <w:uiPriority w:val="22"/>
    <w:qFormat/>
    <w:rsid w:val="00137674"/>
    <w:rPr>
      <w:b/>
      <w:bCs/>
    </w:rPr>
  </w:style>
  <w:style w:type="paragraph" w:styleId="Header">
    <w:name w:val="header"/>
    <w:basedOn w:val="Normal"/>
    <w:link w:val="HeaderChar"/>
    <w:uiPriority w:val="99"/>
    <w:unhideWhenUsed/>
    <w:rsid w:val="006B0EDC"/>
    <w:pPr>
      <w:tabs>
        <w:tab w:val="center" w:pos="4153"/>
        <w:tab w:val="right" w:pos="8306"/>
      </w:tabs>
    </w:pPr>
  </w:style>
  <w:style w:type="character" w:customStyle="1" w:styleId="HeaderChar">
    <w:name w:val="Header Char"/>
    <w:basedOn w:val="DefaultParagraphFont"/>
    <w:link w:val="Header"/>
    <w:uiPriority w:val="99"/>
    <w:rsid w:val="006B0ED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B0EDC"/>
    <w:pPr>
      <w:tabs>
        <w:tab w:val="center" w:pos="4153"/>
        <w:tab w:val="right" w:pos="8306"/>
      </w:tabs>
    </w:pPr>
  </w:style>
  <w:style w:type="character" w:customStyle="1" w:styleId="FooterChar">
    <w:name w:val="Footer Char"/>
    <w:basedOn w:val="DefaultParagraphFont"/>
    <w:link w:val="Footer"/>
    <w:uiPriority w:val="99"/>
    <w:rsid w:val="006B0EDC"/>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B37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6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tartosi.net/ar" TargetMode="External"/><Relationship Id="rId3" Type="http://schemas.openxmlformats.org/officeDocument/2006/relationships/settings" Target="settings.xml"/><Relationship Id="rId7" Type="http://schemas.openxmlformats.org/officeDocument/2006/relationships/hyperlink" Target="http://www.abubaseer.bizlan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785</Words>
  <Characters>4476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Abdulmonem</cp:lastModifiedBy>
  <cp:revision>16</cp:revision>
  <cp:lastPrinted>2014-03-15T07:25:00Z</cp:lastPrinted>
  <dcterms:created xsi:type="dcterms:W3CDTF">2014-03-15T06:57:00Z</dcterms:created>
  <dcterms:modified xsi:type="dcterms:W3CDTF">2014-03-15T13:56:00Z</dcterms:modified>
</cp:coreProperties>
</file>